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Hlk106013455" w:displacedByCustomXml="next"/>
    <w:bookmarkEnd w:id="0" w:displacedByCustomXml="next"/>
    <w:sdt>
      <w:sdtPr>
        <w:id w:val="458608856"/>
        <w:docPartObj>
          <w:docPartGallery w:val="Cover Pages"/>
          <w:docPartUnique/>
        </w:docPartObj>
      </w:sdtPr>
      <w:sdtEndPr>
        <w:rPr>
          <w:sz w:val="28"/>
          <w:szCs w:val="28"/>
        </w:rPr>
      </w:sdtEndPr>
      <w:sdtContent>
        <w:p w:rsidR="001A5F3E" w:rsidRDefault="00C542F6" w:rsidP="00A82A8C">
          <w:pPr>
            <w:contextualSpacing/>
          </w:pPr>
          <w:r>
            <w:rPr>
              <w:noProof/>
              <w:lang w:eastAsia="hr-HR"/>
            </w:rPr>
            <mc:AlternateContent>
              <mc:Choice Requires="wpg">
                <w:drawing>
                  <wp:anchor distT="0" distB="0" distL="114300" distR="114300" simplePos="0" relativeHeight="251659264" behindDoc="0" locked="0" layoutInCell="1" allowOverlap="1" wp14:anchorId="4A1C2608" wp14:editId="34EBE636">
                    <wp:simplePos x="0" y="0"/>
                    <wp:positionH relativeFrom="page">
                      <wp:posOffset>3864635</wp:posOffset>
                    </wp:positionH>
                    <wp:positionV relativeFrom="page">
                      <wp:posOffset>1078302</wp:posOffset>
                    </wp:positionV>
                    <wp:extent cx="2763423" cy="8286035"/>
                    <wp:effectExtent l="0" t="0" r="0" b="1270"/>
                    <wp:wrapNone/>
                    <wp:docPr id="453" name="Grupa 453"/>
                    <wp:cNvGraphicFramePr/>
                    <a:graphic xmlns:a="http://schemas.openxmlformats.org/drawingml/2006/main">
                      <a:graphicData uri="http://schemas.microsoft.com/office/word/2010/wordprocessingGroup">
                        <wpg:wgp>
                          <wpg:cNvGrpSpPr/>
                          <wpg:grpSpPr>
                            <a:xfrm>
                              <a:off x="0" y="0"/>
                              <a:ext cx="2763423" cy="8286035"/>
                              <a:chOff x="-26" y="587869"/>
                              <a:chExt cx="3214176" cy="8741333"/>
                            </a:xfrm>
                          </wpg:grpSpPr>
                          <wps:wsp>
                            <wps:cNvPr id="460" name="Pravokutnik 460"/>
                            <wps:cNvSpPr>
                              <a:spLocks noChangeArrowheads="1"/>
                            </wps:cNvSpPr>
                            <wps:spPr bwMode="auto">
                              <a:xfrm>
                                <a:off x="124635" y="587869"/>
                                <a:ext cx="3065305" cy="8741333"/>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59" name="Pravokutnik 459" descr="Light vertical"/>
                            <wps:cNvSpPr>
                              <a:spLocks noChangeArrowheads="1"/>
                            </wps:cNvSpPr>
                            <wps:spPr bwMode="auto">
                              <a:xfrm>
                                <a:off x="-26" y="591351"/>
                                <a:ext cx="124659" cy="862025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1" name="Pravokutnik 461"/>
                            <wps:cNvSpPr>
                              <a:spLocks noChangeArrowheads="1"/>
                            </wps:cNvSpPr>
                            <wps:spPr bwMode="auto">
                              <a:xfrm>
                                <a:off x="-26" y="931834"/>
                                <a:ext cx="3099816" cy="84826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000000" w:themeColor="text1"/>
                                      <w:sz w:val="48"/>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Godina"/>
                                    <w:id w:val="-270483694"/>
                                    <w:dataBinding w:prefixMappings="xmlns:ns0='http://schemas.microsoft.com/office/2006/coverPageProps'" w:xpath="/ns0:CoverPageProperties[1]/ns0:PublishDate[1]" w:storeItemID="{55AF091B-3C7A-41E3-B477-F2FDAA23CFDA}"/>
                                    <w:date>
                                      <w:dateFormat w:val="yyyy"/>
                                      <w:lid w:val="hr-HR"/>
                                      <w:storeMappedDataAs w:val="dateTime"/>
                                      <w:calendar w:val="gregorian"/>
                                    </w:date>
                                  </w:sdtPr>
                                  <w:sdtEndPr/>
                                  <w:sdtContent>
                                    <w:p w:rsidR="00493A90" w:rsidRPr="00526888" w:rsidRDefault="00493A90">
                                      <w:pPr>
                                        <w:pStyle w:val="Bezproreda"/>
                                        <w:rPr>
                                          <w:color w:val="000000" w:themeColor="text1"/>
                                          <w:sz w:val="5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6FD1">
                                        <w:rPr>
                                          <w:color w:val="000000" w:themeColor="text1"/>
                                          <w:sz w:val="48"/>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2022.</w:t>
                                      </w:r>
                                    </w:p>
                                  </w:sdtContent>
                                </w:sdt>
                              </w:txbxContent>
                            </wps:txbx>
                            <wps:bodyPr rot="0" vert="horz" wrap="square" lIns="365760" tIns="182880" rIns="182880" bIns="182880" anchor="b" anchorCtr="0" upright="1">
                              <a:noAutofit/>
                            </wps:bodyPr>
                          </wps:wsp>
                          <wps:wsp>
                            <wps:cNvPr id="462" name="Pravokutnik 9"/>
                            <wps:cNvSpPr>
                              <a:spLocks noChangeArrowheads="1"/>
                            </wps:cNvSpPr>
                            <wps:spPr bwMode="auto">
                              <a:xfrm>
                                <a:off x="124633" y="5330334"/>
                                <a:ext cx="3089517" cy="3093033"/>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C542F6" w:rsidRDefault="00C542F6"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dr. sc. Milan Oplanić</w:t>
                                  </w:r>
                                </w:p>
                                <w:p w:rsidR="00C542F6" w:rsidRDefault="00C542F6"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prof. dr. sc. Mario Njavro</w:t>
                                  </w:r>
                                </w:p>
                                <w:p w:rsidR="00C542F6" w:rsidRDefault="00BA0413"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dr. sc. </w:t>
                                  </w:r>
                                  <w:r w:rsidR="00C542F6">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Ana Čehić</w:t>
                                  </w:r>
                                </w:p>
                                <w:p w:rsidR="00C542F6" w:rsidRDefault="00C542F6"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dr. sc. Ana Težak Damijanić</w:t>
                                  </w:r>
                                </w:p>
                                <w:p w:rsidR="00C542F6" w:rsidRDefault="00C542F6"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Tajana Čop, mag. ing. agr.</w:t>
                                  </w:r>
                                </w:p>
                                <w:p w:rsidR="00C542F6" w:rsidRDefault="00493A90"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26888">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Martina</w:t>
                                  </w:r>
                                  <w:r w:rsidR="00C542F6">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Begić, mag. oec.</w:t>
                                  </w:r>
                                </w:p>
                                <w:p w:rsidR="00493A90" w:rsidRDefault="00493A90" w:rsidP="00526888">
                                  <w:pPr>
                                    <w:pStyle w:val="Bezproreda"/>
                                    <w:spacing w:line="360" w:lineRule="auto"/>
                                    <w:rPr>
                                      <w:color w:val="FFFFFF" w:themeColor="background1"/>
                                    </w:rPr>
                                  </w:pPr>
                                  <w:r w:rsidRPr="00526888">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dr. sc. Smiljana Goreta Ban</w:t>
                                  </w:r>
                                </w:p>
                                <w:p w:rsidR="00493A90" w:rsidRDefault="00493A90">
                                  <w:pPr>
                                    <w:pStyle w:val="Bezproreda"/>
                                    <w:spacing w:line="360" w:lineRule="auto"/>
                                    <w:rPr>
                                      <w:color w:val="FFFFFF" w:themeColor="background1"/>
                                    </w:rPr>
                                  </w:pPr>
                                </w:p>
                                <w:p w:rsidR="009156E5" w:rsidRDefault="009156E5"/>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1C2608" id="Grupa 453" o:spid="_x0000_s1026" style="position:absolute;left:0;text-align:left;margin-left:304.3pt;margin-top:84.9pt;width:217.6pt;height:652.45pt;z-index:251659264;mso-position-horizontal-relative:page;mso-position-vertical-relative:page" coordorigin=",5878" coordsize="32141,87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">
                    <v:rect id="Pravokutnik 460" o:spid="_x0000_s1027" style="position:absolute;left:1246;top:5878;width:30653;height:87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fabf8f [1945]" stroked="f" strokecolor="#d8d8d8"/>
                    <v:rect id="Pravokutnik 459" o:spid="_x0000_s1028" alt="Light vertical" style="position:absolute;top:5913;width:1246;height:86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fabf8f [1945]" stroked="f" strokecolor="white" strokeweight="1pt">
                      <v:fill r:id="rId9" o:title="" opacity="52428f" color2="white [3212]" o:opacity2="52428f" type="pattern"/>
                      <v:shadow color="#d8d8d8" offset="3pt,3pt"/>
                    </v:rect>
                    <v:rect id="Pravokutnik 461" o:spid="_x0000_s1029" style="position:absolute;top:9318;width:30997;height:848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000000" w:themeColor="text1"/>
                                <w:sz w:val="48"/>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Godina"/>
                              <w:id w:val="-270483694"/>
                              <w:dataBinding w:prefixMappings="xmlns:ns0='http://schemas.microsoft.com/office/2006/coverPageProps'" w:xpath="/ns0:CoverPageProperties[1]/ns0:PublishDate[1]" w:storeItemID="{55AF091B-3C7A-41E3-B477-F2FDAA23CFDA}"/>
                              <w:date>
                                <w:dateFormat w:val="yyyy"/>
                                <w:lid w:val="hr-HR"/>
                                <w:storeMappedDataAs w:val="dateTime"/>
                                <w:calendar w:val="gregorian"/>
                              </w:date>
                            </w:sdtPr>
                            <w:sdtEndPr/>
                            <w:sdtContent>
                              <w:p w:rsidR="00493A90" w:rsidRPr="00526888" w:rsidRDefault="00493A90">
                                <w:pPr>
                                  <w:pStyle w:val="Bezproreda"/>
                                  <w:rPr>
                                    <w:color w:val="000000" w:themeColor="text1"/>
                                    <w:sz w:val="5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6FD1">
                                  <w:rPr>
                                    <w:color w:val="000000" w:themeColor="text1"/>
                                    <w:sz w:val="48"/>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2022.</w:t>
                                </w:r>
                              </w:p>
                            </w:sdtContent>
                          </w:sdt>
                        </w:txbxContent>
                      </v:textbox>
                    </v:rect>
                    <v:rect id="Pravokutnik 9" o:spid="_x0000_s1030" style="position:absolute;left:1246;top:53303;width:30895;height:3093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p w:rsidR="00C542F6" w:rsidRDefault="00C542F6"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dr. sc. Milan Oplanić</w:t>
                            </w:r>
                          </w:p>
                          <w:p w:rsidR="00C542F6" w:rsidRDefault="00C542F6"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prof. dr. sc. Mario Njavro</w:t>
                            </w:r>
                          </w:p>
                          <w:p w:rsidR="00C542F6" w:rsidRDefault="00BA0413"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dr. sc. </w:t>
                            </w:r>
                            <w:r w:rsidR="00C542F6">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Ana Čehić</w:t>
                            </w:r>
                          </w:p>
                          <w:p w:rsidR="00C542F6" w:rsidRDefault="00C542F6"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dr. sc. Ana Težak Damijanić</w:t>
                            </w:r>
                          </w:p>
                          <w:p w:rsidR="00C542F6" w:rsidRDefault="00C542F6"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Tajana Čop, mag. ing. agr.</w:t>
                            </w:r>
                          </w:p>
                          <w:p w:rsidR="00C542F6" w:rsidRDefault="00493A90" w:rsidP="00526888">
                            <w:pPr>
                              <w:pStyle w:val="Bezproreda"/>
                              <w:spacing w:line="360" w:lineRule="auto"/>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26888">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Martina</w:t>
                            </w:r>
                            <w:r w:rsidR="00C542F6">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Begić, mag. oec.</w:t>
                            </w:r>
                          </w:p>
                          <w:p w:rsidR="00493A90" w:rsidRDefault="00493A90" w:rsidP="00526888">
                            <w:pPr>
                              <w:pStyle w:val="Bezproreda"/>
                              <w:spacing w:line="360" w:lineRule="auto"/>
                              <w:rPr>
                                <w:color w:val="FFFFFF" w:themeColor="background1"/>
                              </w:rPr>
                            </w:pPr>
                            <w:r w:rsidRPr="00526888">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dr. sc. Smiljana Goreta Ban</w:t>
                            </w:r>
                          </w:p>
                          <w:p w:rsidR="00493A90" w:rsidRDefault="00493A90">
                            <w:pPr>
                              <w:pStyle w:val="Bezproreda"/>
                              <w:spacing w:line="360" w:lineRule="auto"/>
                              <w:rPr>
                                <w:color w:val="FFFFFF" w:themeColor="background1"/>
                              </w:rPr>
                            </w:pPr>
                          </w:p>
                          <w:p w:rsidR="009156E5" w:rsidRDefault="009156E5"/>
                        </w:txbxContent>
                      </v:textbox>
                    </v:rect>
                    <w10:wrap anchorx="page" anchory="page"/>
                  </v:group>
                </w:pict>
              </mc:Fallback>
            </mc:AlternateContent>
          </w:r>
        </w:p>
        <w:p w:rsidR="001A5F3E" w:rsidRDefault="00AF5B8D" w:rsidP="00A82A8C">
          <w:pPr>
            <w:contextualSpacing/>
            <w:jc w:val="left"/>
            <w:rPr>
              <w:sz w:val="28"/>
              <w:szCs w:val="28"/>
            </w:rPr>
          </w:pPr>
          <w:r w:rsidRPr="00B559F4">
            <w:rPr>
              <w:rFonts w:cs="Times New Roman"/>
              <w:noProof/>
              <w:szCs w:val="24"/>
              <w:lang w:eastAsia="hr-HR"/>
            </w:rPr>
            <w:drawing>
              <wp:anchor distT="0" distB="0" distL="114300" distR="114300" simplePos="0" relativeHeight="251706880" behindDoc="0" locked="0" layoutInCell="1" allowOverlap="1" wp14:anchorId="2713BD4B" wp14:editId="3B51B658">
                <wp:simplePos x="0" y="0"/>
                <wp:positionH relativeFrom="column">
                  <wp:posOffset>-419100</wp:posOffset>
                </wp:positionH>
                <wp:positionV relativeFrom="paragraph">
                  <wp:posOffset>3079115</wp:posOffset>
                </wp:positionV>
                <wp:extent cx="982980" cy="977265"/>
                <wp:effectExtent l="0" t="0" r="7620" b="0"/>
                <wp:wrapSquare wrapText="bothSides"/>
                <wp:docPr id="41" name="Slika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82980" cy="97726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hr-HR"/>
            </w:rPr>
            <w:drawing>
              <wp:anchor distT="0" distB="0" distL="114300" distR="114300" simplePos="0" relativeHeight="251707904" behindDoc="1" locked="0" layoutInCell="1" allowOverlap="1" wp14:anchorId="1CB9C783">
                <wp:simplePos x="0" y="0"/>
                <wp:positionH relativeFrom="column">
                  <wp:posOffset>624205</wp:posOffset>
                </wp:positionH>
                <wp:positionV relativeFrom="paragraph">
                  <wp:posOffset>2693035</wp:posOffset>
                </wp:positionV>
                <wp:extent cx="4491990" cy="1857375"/>
                <wp:effectExtent l="0" t="0" r="3810" b="9525"/>
                <wp:wrapTight wrapText="bothSides">
                  <wp:wrapPolygon edited="0">
                    <wp:start x="0" y="0"/>
                    <wp:lineTo x="0" y="21489"/>
                    <wp:lineTo x="21527" y="21489"/>
                    <wp:lineTo x="21527" y="0"/>
                    <wp:lineTo x="0" y="0"/>
                  </wp:wrapPolygon>
                </wp:wrapTight>
                <wp:docPr id="43" name="Slika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91990" cy="1857375"/>
                        </a:xfrm>
                        <a:prstGeom prst="rect">
                          <a:avLst/>
                        </a:prstGeom>
                        <a:noFill/>
                      </pic:spPr>
                    </pic:pic>
                  </a:graphicData>
                </a:graphic>
                <wp14:sizeRelH relativeFrom="margin">
                  <wp14:pctWidth>0</wp14:pctWidth>
                </wp14:sizeRelH>
                <wp14:sizeRelV relativeFrom="margin">
                  <wp14:pctHeight>0</wp14:pctHeight>
                </wp14:sizeRelV>
              </wp:anchor>
            </w:drawing>
          </w:r>
          <w:r w:rsidR="00117A84">
            <w:rPr>
              <w:noProof/>
              <w:lang w:eastAsia="hr-HR"/>
            </w:rPr>
            <mc:AlternateContent>
              <mc:Choice Requires="wps">
                <w:drawing>
                  <wp:anchor distT="0" distB="0" distL="114300" distR="114300" simplePos="0" relativeHeight="251660800" behindDoc="0" locked="0" layoutInCell="0" allowOverlap="1">
                    <wp:simplePos x="0" y="0"/>
                    <wp:positionH relativeFrom="page">
                      <wp:align>right</wp:align>
                    </wp:positionH>
                    <wp:positionV relativeFrom="page">
                      <wp:posOffset>2296795</wp:posOffset>
                    </wp:positionV>
                    <wp:extent cx="6415896" cy="1489503"/>
                    <wp:effectExtent l="0" t="0" r="23495" b="15875"/>
                    <wp:wrapNone/>
                    <wp:docPr id="463" name="Pravokutni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5896" cy="1489503"/>
                            </a:xfrm>
                            <a:prstGeom prst="rect">
                              <a:avLst/>
                            </a:prstGeom>
                            <a:solidFill>
                              <a:schemeClr val="accent6">
                                <a:lumMod val="20000"/>
                                <a:lumOff val="80000"/>
                              </a:schemeClr>
                            </a:solidFill>
                            <a:ln w="19050">
                              <a:solidFill>
                                <a:schemeClr val="tx1"/>
                              </a:solidFill>
                              <a:miter lim="800000"/>
                              <a:headEnd/>
                              <a:tailEnd/>
                            </a:ln>
                          </wps:spPr>
                          <wps:txbx>
                            <w:txbxContent>
                              <w:sdt>
                                <w:sdtPr>
                                  <w:rPr>
                                    <w:b/>
                                    <w:sz w:val="44"/>
                                    <w:szCs w:val="28"/>
                                  </w:rPr>
                                  <w:alias w:val="Naslov"/>
                                  <w:id w:val="-1704864950"/>
                                  <w:dataBinding w:prefixMappings="xmlns:ns0='http://schemas.openxmlformats.org/package/2006/metadata/core-properties' xmlns:ns1='http://purl.org/dc/elements/1.1/'" w:xpath="/ns0:coreProperties[1]/ns1:title[1]" w:storeItemID="{6C3C8BC8-F283-45AE-878A-BAB7291924A1}"/>
                                  <w:text/>
                                </w:sdtPr>
                                <w:sdtEndPr/>
                                <w:sdtContent>
                                  <w:p w:rsidR="00493A90" w:rsidRPr="001A5F3E" w:rsidRDefault="00FA69E8" w:rsidP="00FA69E8">
                                    <w:pPr>
                                      <w:pStyle w:val="Bezproreda"/>
                                      <w:jc w:val="center"/>
                                      <w:rPr>
                                        <w:color w:val="FFFFFF" w:themeColor="background1"/>
                                        <w:sz w:val="160"/>
                                        <w:szCs w:val="72"/>
                                      </w:rPr>
                                    </w:pPr>
                                    <w:r w:rsidRPr="00FA69E8">
                                      <w:rPr>
                                        <w:b/>
                                        <w:sz w:val="44"/>
                                        <w:szCs w:val="28"/>
                                      </w:rPr>
                                      <w:t>UTJECAJ KLIMATSKIH PROMJENA NA POLJOPRIVREDU U JADRANSKOJ HRVATSKOJ</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Pravokutnik 16" o:spid="_x0000_s1031" style="position:absolute;margin-left:454pt;margin-top:180.85pt;width:505.2pt;height:117.3pt;z-index:251660800;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" o:allowincell="f" fillcolor="#fde9d9 [665]" strokecolor="black [3213]" strokeweight="1.5pt">
                    <v:textbox inset="14.4pt,,14.4pt">
                      <w:txbxContent>
                        <w:sdt>
                          <w:sdtPr>
                            <w:rPr>
                              <w:b/>
                              <w:sz w:val="44"/>
                              <w:szCs w:val="28"/>
                            </w:rPr>
                            <w:alias w:val="Naslov"/>
                            <w:id w:val="-1704864950"/>
                            <w:dataBinding w:prefixMappings="xmlns:ns0='http://schemas.openxmlformats.org/package/2006/metadata/core-properties' xmlns:ns1='http://purl.org/dc/elements/1.1/'" w:xpath="/ns0:coreProperties[1]/ns1:title[1]" w:storeItemID="{6C3C8BC8-F283-45AE-878A-BAB7291924A1}"/>
                            <w:text/>
                          </w:sdtPr>
                          <w:sdtEndPr/>
                          <w:sdtContent>
                            <w:p w:rsidR="00493A90" w:rsidRPr="001A5F3E" w:rsidRDefault="00FA69E8" w:rsidP="00FA69E8">
                              <w:pPr>
                                <w:pStyle w:val="Bezproreda"/>
                                <w:jc w:val="center"/>
                                <w:rPr>
                                  <w:color w:val="FFFFFF" w:themeColor="background1"/>
                                  <w:sz w:val="160"/>
                                  <w:szCs w:val="72"/>
                                </w:rPr>
                              </w:pPr>
                              <w:r w:rsidRPr="00FA69E8">
                                <w:rPr>
                                  <w:b/>
                                  <w:sz w:val="44"/>
                                  <w:szCs w:val="28"/>
                                </w:rPr>
                                <w:t>UTJECAJ KLIMATSKIH PROMJENA NA POLJOPRIVREDU U JADRANSKOJ HRVATSKOJ</w:t>
                              </w:r>
                            </w:p>
                          </w:sdtContent>
                        </w:sdt>
                      </w:txbxContent>
                    </v:textbox>
                    <w10:wrap anchorx="page" anchory="page"/>
                  </v:rect>
                </w:pict>
              </mc:Fallback>
            </mc:AlternateContent>
          </w:r>
          <w:r w:rsidR="001A5F3E">
            <w:rPr>
              <w:sz w:val="28"/>
              <w:szCs w:val="28"/>
            </w:rPr>
            <w:br w:type="page"/>
          </w:r>
        </w:p>
      </w:sdtContent>
    </w:sdt>
    <w:p w:rsidR="00785427" w:rsidRDefault="00785427" w:rsidP="00A82A8C">
      <w:pPr>
        <w:contextualSpacing/>
        <w:rPr>
          <w:rFonts w:cs="Times New Roman"/>
          <w:sz w:val="22"/>
        </w:rPr>
        <w:sectPr w:rsidR="00785427" w:rsidSect="00543ADB">
          <w:headerReference w:type="first" r:id="rId12"/>
          <w:pgSz w:w="10318" w:h="14570" w:code="13"/>
          <w:pgMar w:top="1417" w:right="1417" w:bottom="1417" w:left="1417" w:header="397" w:footer="708" w:gutter="0"/>
          <w:cols w:space="708"/>
          <w:titlePg/>
          <w:docGrid w:linePitch="360"/>
        </w:sectPr>
      </w:pPr>
    </w:p>
    <w:p w:rsidR="00785427" w:rsidRPr="00636E67" w:rsidRDefault="00785427" w:rsidP="00A82A8C">
      <w:pPr>
        <w:contextualSpacing/>
        <w:rPr>
          <w:rFonts w:cs="Times New Roman"/>
          <w:szCs w:val="24"/>
        </w:rPr>
      </w:pPr>
    </w:p>
    <w:p w:rsidR="00AA6FD1" w:rsidRPr="00636E67" w:rsidRDefault="00AA6FD1" w:rsidP="00A82A8C">
      <w:pPr>
        <w:contextualSpacing/>
        <w:rPr>
          <w:rFonts w:cs="Times New Roman"/>
          <w:szCs w:val="24"/>
        </w:rPr>
      </w:pPr>
      <w:r w:rsidRPr="00636E67">
        <w:rPr>
          <w:rFonts w:cs="Times New Roman"/>
          <w:szCs w:val="24"/>
        </w:rPr>
        <w:t>Izdavač: Institut za poljoprivredu i turizam</w:t>
      </w:r>
    </w:p>
    <w:p w:rsidR="00AA6FD1" w:rsidRPr="00636E67" w:rsidRDefault="00AA6FD1" w:rsidP="00A82A8C">
      <w:pPr>
        <w:contextualSpacing/>
        <w:rPr>
          <w:rFonts w:cs="Times New Roman"/>
          <w:szCs w:val="24"/>
        </w:rPr>
      </w:pPr>
      <w:r w:rsidRPr="00636E67">
        <w:rPr>
          <w:rFonts w:cs="Times New Roman"/>
          <w:szCs w:val="24"/>
        </w:rPr>
        <w:t>Za izdavača: dr. sc. Dean Ban</w:t>
      </w:r>
    </w:p>
    <w:p w:rsidR="00AA6FD1" w:rsidRPr="00636E67" w:rsidRDefault="00AA6FD1" w:rsidP="00A82A8C">
      <w:pPr>
        <w:contextualSpacing/>
        <w:rPr>
          <w:rFonts w:cs="Times New Roman"/>
          <w:szCs w:val="24"/>
        </w:rPr>
      </w:pPr>
    </w:p>
    <w:p w:rsidR="00AA6FD1" w:rsidRPr="00B559F4" w:rsidRDefault="00AA6FD1" w:rsidP="00A82A8C">
      <w:pPr>
        <w:contextualSpacing/>
        <w:rPr>
          <w:rFonts w:cs="Times New Roman"/>
          <w:szCs w:val="24"/>
        </w:rPr>
      </w:pPr>
      <w:r w:rsidRPr="00B559F4">
        <w:rPr>
          <w:rFonts w:cs="Times New Roman"/>
          <w:szCs w:val="24"/>
        </w:rPr>
        <w:t>Autori:</w:t>
      </w:r>
    </w:p>
    <w:p w:rsidR="00AA6FD1" w:rsidRPr="00B559F4" w:rsidRDefault="00AA6FD1" w:rsidP="00A82A8C">
      <w:pPr>
        <w:contextualSpacing/>
        <w:rPr>
          <w:rFonts w:cs="Times New Roman"/>
          <w:szCs w:val="24"/>
        </w:rPr>
      </w:pPr>
      <w:r w:rsidRPr="00B559F4">
        <w:rPr>
          <w:rFonts w:cs="Times New Roman"/>
          <w:szCs w:val="24"/>
        </w:rPr>
        <w:t>dr. sc. Milan Oplanić</w:t>
      </w:r>
      <w:r w:rsidR="00636E67" w:rsidRPr="00636E67">
        <w:rPr>
          <w:rFonts w:cs="Times New Roman"/>
          <w:szCs w:val="24"/>
        </w:rPr>
        <w:t xml:space="preserve"> </w:t>
      </w:r>
      <w:r w:rsidR="00636E67">
        <w:rPr>
          <w:rFonts w:cs="Times New Roman"/>
          <w:szCs w:val="24"/>
        </w:rPr>
        <w:tab/>
      </w:r>
      <w:r w:rsidR="00636E67">
        <w:rPr>
          <w:rFonts w:cs="Times New Roman"/>
          <w:szCs w:val="24"/>
        </w:rPr>
        <w:tab/>
      </w:r>
      <w:r w:rsidR="00636E67">
        <w:rPr>
          <w:rFonts w:cs="Times New Roman"/>
          <w:szCs w:val="24"/>
        </w:rPr>
        <w:tab/>
      </w:r>
      <w:r w:rsidR="00636E67">
        <w:rPr>
          <w:rFonts w:cs="Times New Roman"/>
          <w:szCs w:val="24"/>
        </w:rPr>
        <w:tab/>
      </w:r>
      <w:r w:rsidR="00636E67" w:rsidRPr="00B559F4">
        <w:rPr>
          <w:rFonts w:cs="Times New Roman"/>
          <w:szCs w:val="24"/>
        </w:rPr>
        <w:t>Tajana Čop, mag. ing. agr.</w:t>
      </w:r>
    </w:p>
    <w:p w:rsidR="00AA6FD1" w:rsidRPr="00B559F4" w:rsidRDefault="00AA6FD1" w:rsidP="00A82A8C">
      <w:pPr>
        <w:contextualSpacing/>
        <w:rPr>
          <w:rFonts w:cs="Times New Roman"/>
          <w:szCs w:val="24"/>
        </w:rPr>
      </w:pPr>
      <w:r w:rsidRPr="00B559F4">
        <w:rPr>
          <w:rFonts w:cs="Times New Roman"/>
          <w:szCs w:val="24"/>
        </w:rPr>
        <w:t>prof. dr. sc. Mario Njavro</w:t>
      </w:r>
      <w:r w:rsidR="00636E67" w:rsidRPr="00636E67">
        <w:rPr>
          <w:rFonts w:cs="Times New Roman"/>
          <w:szCs w:val="24"/>
        </w:rPr>
        <w:t xml:space="preserve"> </w:t>
      </w:r>
      <w:r w:rsidR="00636E67">
        <w:rPr>
          <w:rFonts w:cs="Times New Roman"/>
          <w:szCs w:val="24"/>
        </w:rPr>
        <w:tab/>
      </w:r>
      <w:r w:rsidR="00636E67">
        <w:rPr>
          <w:rFonts w:cs="Times New Roman"/>
          <w:szCs w:val="24"/>
        </w:rPr>
        <w:tab/>
      </w:r>
      <w:r w:rsidR="00636E67">
        <w:rPr>
          <w:rFonts w:cs="Times New Roman"/>
          <w:szCs w:val="24"/>
        </w:rPr>
        <w:tab/>
      </w:r>
      <w:r w:rsidR="00636E67" w:rsidRPr="00B559F4">
        <w:rPr>
          <w:rFonts w:cs="Times New Roman"/>
          <w:szCs w:val="24"/>
        </w:rPr>
        <w:t>Martina Begić, mag. oec.</w:t>
      </w:r>
    </w:p>
    <w:p w:rsidR="00AA6FD1" w:rsidRPr="00B559F4" w:rsidRDefault="00BA0413" w:rsidP="00A82A8C">
      <w:pPr>
        <w:contextualSpacing/>
        <w:rPr>
          <w:rFonts w:cs="Times New Roman"/>
          <w:szCs w:val="24"/>
        </w:rPr>
      </w:pPr>
      <w:r>
        <w:rPr>
          <w:rFonts w:cs="Times New Roman"/>
          <w:szCs w:val="24"/>
        </w:rPr>
        <w:t xml:space="preserve">dr. sc. </w:t>
      </w:r>
      <w:r w:rsidR="00AA6FD1" w:rsidRPr="00B559F4">
        <w:rPr>
          <w:rFonts w:cs="Times New Roman"/>
          <w:szCs w:val="24"/>
        </w:rPr>
        <w:t>Ana Čehić</w:t>
      </w:r>
      <w:r w:rsidR="00636E67" w:rsidRPr="00636E67">
        <w:rPr>
          <w:rFonts w:cs="Times New Roman"/>
          <w:szCs w:val="24"/>
        </w:rPr>
        <w:t xml:space="preserve"> </w:t>
      </w:r>
      <w:r>
        <w:rPr>
          <w:rFonts w:cs="Times New Roman"/>
          <w:szCs w:val="24"/>
        </w:rPr>
        <w:tab/>
      </w:r>
      <w:r w:rsidR="00636E67">
        <w:rPr>
          <w:rFonts w:cs="Times New Roman"/>
          <w:szCs w:val="24"/>
        </w:rPr>
        <w:tab/>
      </w:r>
      <w:r w:rsidR="00636E67">
        <w:rPr>
          <w:rFonts w:cs="Times New Roman"/>
          <w:szCs w:val="24"/>
        </w:rPr>
        <w:tab/>
      </w:r>
      <w:r w:rsidR="00636E67">
        <w:rPr>
          <w:rFonts w:cs="Times New Roman"/>
          <w:szCs w:val="24"/>
        </w:rPr>
        <w:tab/>
      </w:r>
      <w:r w:rsidR="00636E67" w:rsidRPr="00B559F4">
        <w:rPr>
          <w:rFonts w:cs="Times New Roman"/>
          <w:szCs w:val="24"/>
        </w:rPr>
        <w:t>dr. sc. Smiljana Goreta Ban</w:t>
      </w:r>
    </w:p>
    <w:p w:rsidR="00AA6FD1" w:rsidRPr="00B559F4" w:rsidRDefault="00AA6FD1" w:rsidP="00A82A8C">
      <w:pPr>
        <w:contextualSpacing/>
        <w:rPr>
          <w:rFonts w:cs="Times New Roman"/>
          <w:szCs w:val="24"/>
        </w:rPr>
      </w:pPr>
      <w:r w:rsidRPr="00B559F4">
        <w:rPr>
          <w:rFonts w:cs="Times New Roman"/>
          <w:szCs w:val="24"/>
        </w:rPr>
        <w:t>dr. sc. Ana Težak Damijanić</w:t>
      </w:r>
    </w:p>
    <w:p w:rsidR="00AA6FD1" w:rsidRDefault="00AA6FD1" w:rsidP="00A82A8C">
      <w:pPr>
        <w:contextualSpacing/>
        <w:rPr>
          <w:rFonts w:cs="Times New Roman"/>
          <w:szCs w:val="24"/>
        </w:rPr>
      </w:pPr>
    </w:p>
    <w:p w:rsidR="00AA6FD1" w:rsidRPr="00B559F4" w:rsidRDefault="00AA6FD1" w:rsidP="00A82A8C">
      <w:pPr>
        <w:contextualSpacing/>
        <w:rPr>
          <w:rFonts w:cs="Times New Roman"/>
          <w:szCs w:val="24"/>
        </w:rPr>
      </w:pPr>
      <w:r w:rsidRPr="00B559F4">
        <w:rPr>
          <w:rFonts w:cs="Times New Roman"/>
          <w:szCs w:val="24"/>
        </w:rPr>
        <w:t>Lektura:</w:t>
      </w:r>
    </w:p>
    <w:p w:rsidR="00AA6FD1" w:rsidRPr="00B559F4" w:rsidRDefault="00AA6FD1" w:rsidP="00A82A8C">
      <w:pPr>
        <w:contextualSpacing/>
        <w:rPr>
          <w:rFonts w:cs="Times New Roman"/>
          <w:szCs w:val="24"/>
        </w:rPr>
      </w:pPr>
      <w:r w:rsidRPr="00B559F4">
        <w:rPr>
          <w:rFonts w:cs="Times New Roman"/>
          <w:szCs w:val="24"/>
        </w:rPr>
        <w:t>Korektura:</w:t>
      </w:r>
    </w:p>
    <w:p w:rsidR="00AA6FD1" w:rsidRPr="00B559F4" w:rsidRDefault="00AA6FD1" w:rsidP="00A82A8C">
      <w:pPr>
        <w:contextualSpacing/>
        <w:rPr>
          <w:rFonts w:cs="Times New Roman"/>
          <w:szCs w:val="24"/>
        </w:rPr>
      </w:pPr>
      <w:r w:rsidRPr="00B559F4">
        <w:rPr>
          <w:rFonts w:cs="Times New Roman"/>
          <w:szCs w:val="24"/>
        </w:rPr>
        <w:t>Oblikovanje i priprema za tisak</w:t>
      </w:r>
      <w:r w:rsidR="00B53B0E">
        <w:rPr>
          <w:rFonts w:cs="Times New Roman"/>
          <w:szCs w:val="24"/>
        </w:rPr>
        <w:t>:</w:t>
      </w:r>
    </w:p>
    <w:p w:rsidR="00AA6FD1" w:rsidRPr="00B559F4" w:rsidRDefault="00AA6FD1" w:rsidP="00A82A8C">
      <w:pPr>
        <w:contextualSpacing/>
        <w:rPr>
          <w:rFonts w:cs="Times New Roman"/>
          <w:szCs w:val="24"/>
        </w:rPr>
      </w:pPr>
      <w:r w:rsidRPr="00B559F4">
        <w:rPr>
          <w:rFonts w:cs="Times New Roman"/>
          <w:szCs w:val="24"/>
        </w:rPr>
        <w:t>Tiskara:</w:t>
      </w:r>
    </w:p>
    <w:p w:rsidR="00AA6FD1" w:rsidRDefault="00AA6FD1" w:rsidP="00A82A8C">
      <w:pPr>
        <w:contextualSpacing/>
        <w:rPr>
          <w:rFonts w:cs="Times New Roman"/>
          <w:szCs w:val="24"/>
        </w:rPr>
      </w:pPr>
    </w:p>
    <w:p w:rsidR="00AA6FD1" w:rsidRDefault="00AA6FD1" w:rsidP="00A82A8C">
      <w:pPr>
        <w:contextualSpacing/>
        <w:rPr>
          <w:rFonts w:cs="Times New Roman"/>
          <w:szCs w:val="24"/>
        </w:rPr>
      </w:pPr>
      <w:r w:rsidRPr="00B559F4">
        <w:rPr>
          <w:rFonts w:cs="Times New Roman"/>
          <w:szCs w:val="24"/>
        </w:rPr>
        <w:t xml:space="preserve">Naklada: </w:t>
      </w:r>
      <w:r w:rsidR="009A4247">
        <w:rPr>
          <w:rFonts w:cs="Times New Roman"/>
          <w:szCs w:val="24"/>
        </w:rPr>
        <w:t>300</w:t>
      </w:r>
      <w:bookmarkStart w:id="1" w:name="_GoBack"/>
      <w:bookmarkEnd w:id="1"/>
      <w:r w:rsidRPr="00B559F4">
        <w:rPr>
          <w:rFonts w:cs="Times New Roman"/>
          <w:szCs w:val="24"/>
        </w:rPr>
        <w:t xml:space="preserve"> primjeraka</w:t>
      </w:r>
    </w:p>
    <w:p w:rsidR="00A80704" w:rsidRDefault="00A80704" w:rsidP="00A82A8C">
      <w:pPr>
        <w:contextualSpacing/>
        <w:rPr>
          <w:rFonts w:cs="Times New Roman"/>
          <w:szCs w:val="24"/>
        </w:rPr>
      </w:pPr>
    </w:p>
    <w:p w:rsidR="00636E67" w:rsidRDefault="00636E67" w:rsidP="00A82A8C">
      <w:pPr>
        <w:contextualSpacing/>
        <w:rPr>
          <w:rFonts w:cs="Times New Roman"/>
          <w:szCs w:val="24"/>
        </w:rPr>
      </w:pPr>
      <w:r>
        <w:rPr>
          <w:rFonts w:cs="Times New Roman"/>
          <w:szCs w:val="24"/>
        </w:rPr>
        <w:t xml:space="preserve">ISBN: </w:t>
      </w:r>
      <w:r w:rsidRPr="00636E67">
        <w:rPr>
          <w:rFonts w:cs="Times New Roman"/>
          <w:szCs w:val="24"/>
        </w:rPr>
        <w:t>978-953-7296-33-9</w:t>
      </w:r>
    </w:p>
    <w:p w:rsidR="005B27E0" w:rsidRDefault="005B27E0" w:rsidP="00A82A8C">
      <w:pPr>
        <w:contextualSpacing/>
        <w:rPr>
          <w:sz w:val="28"/>
          <w:szCs w:val="28"/>
        </w:rPr>
      </w:pPr>
    </w:p>
    <w:p w:rsidR="005B27E0" w:rsidRPr="005B27E0" w:rsidRDefault="005B27E0" w:rsidP="005B27E0">
      <w:pPr>
        <w:contextualSpacing/>
        <w:rPr>
          <w:sz w:val="22"/>
        </w:rPr>
      </w:pPr>
      <w:r w:rsidRPr="005B27E0">
        <w:rPr>
          <w:noProof/>
          <w:sz w:val="22"/>
          <w:lang w:eastAsia="hr-HR"/>
        </w:rPr>
        <w:drawing>
          <wp:anchor distT="0" distB="0" distL="114300" distR="114300" simplePos="0" relativeHeight="251658752" behindDoc="0" locked="0" layoutInCell="1" allowOverlap="1" wp14:anchorId="4E74BEB2" wp14:editId="6FC48229">
            <wp:simplePos x="0" y="0"/>
            <wp:positionH relativeFrom="column">
              <wp:posOffset>229870</wp:posOffset>
            </wp:positionH>
            <wp:positionV relativeFrom="paragraph">
              <wp:posOffset>17780</wp:posOffset>
            </wp:positionV>
            <wp:extent cx="982980" cy="977265"/>
            <wp:effectExtent l="0" t="0" r="7620" b="0"/>
            <wp:wrapSquare wrapText="bothSides"/>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82980" cy="977265"/>
                    </a:xfrm>
                    <a:prstGeom prst="rect">
                      <a:avLst/>
                    </a:prstGeom>
                    <a:noFill/>
                  </pic:spPr>
                </pic:pic>
              </a:graphicData>
            </a:graphic>
            <wp14:sizeRelH relativeFrom="margin">
              <wp14:pctWidth>0</wp14:pctWidth>
            </wp14:sizeRelH>
            <wp14:sizeRelV relativeFrom="margin">
              <wp14:pctHeight>0</wp14:pctHeight>
            </wp14:sizeRelV>
          </wp:anchor>
        </w:drawing>
      </w:r>
      <w:r w:rsidRPr="005B27E0">
        <w:rPr>
          <w:sz w:val="22"/>
        </w:rPr>
        <w:t xml:space="preserve">Podaci iznijeti u ovoj knjizi rezultat su provedbe projekta „Agrobioraznolikost – osnova za prilagodbu i ublažavanje posljedica klimatskih promjena u poljoprivredi“ KK.05.1.1.02.0005 financiranog iz Europskog fonda za regionalni razvoj i Fonda za zaštitu okoliša i energetsku učinkovitost u sklopu poziva Shema za jačanje primijenjenih istraživanja za mjere prilagodbe klimatskih promjena KK.05.1.1.02.0005. </w:t>
      </w:r>
    </w:p>
    <w:p w:rsidR="005B27E0" w:rsidRPr="005B27E0" w:rsidRDefault="005B27E0" w:rsidP="005B27E0">
      <w:pPr>
        <w:contextualSpacing/>
        <w:rPr>
          <w:sz w:val="22"/>
        </w:rPr>
      </w:pPr>
    </w:p>
    <w:p w:rsidR="005B27E0" w:rsidRPr="005B27E0" w:rsidRDefault="005B27E0" w:rsidP="005B27E0">
      <w:pPr>
        <w:contextualSpacing/>
        <w:rPr>
          <w:sz w:val="22"/>
        </w:rPr>
      </w:pPr>
      <w:r w:rsidRPr="005B27E0">
        <w:rPr>
          <w:sz w:val="22"/>
        </w:rPr>
        <w:t>Nositelj projekta/Korisnik: Institut za poljoprivredu i turizam</w:t>
      </w:r>
    </w:p>
    <w:p w:rsidR="005B27E0" w:rsidRPr="005B27E0" w:rsidRDefault="005B27E0" w:rsidP="005B27E0">
      <w:pPr>
        <w:contextualSpacing/>
        <w:rPr>
          <w:sz w:val="22"/>
        </w:rPr>
      </w:pPr>
      <w:r w:rsidRPr="005B27E0">
        <w:rPr>
          <w:sz w:val="22"/>
        </w:rPr>
        <w:t>Karla Huguesa 8, 52440 Poreč</w:t>
      </w:r>
    </w:p>
    <w:p w:rsidR="005B27E0" w:rsidRPr="005B27E0" w:rsidRDefault="005B27E0" w:rsidP="005B27E0">
      <w:pPr>
        <w:contextualSpacing/>
        <w:rPr>
          <w:sz w:val="22"/>
        </w:rPr>
      </w:pPr>
      <w:r w:rsidRPr="005B27E0">
        <w:rPr>
          <w:sz w:val="22"/>
        </w:rPr>
        <w:t>052/408-300</w:t>
      </w:r>
    </w:p>
    <w:p w:rsidR="005B27E0" w:rsidRPr="005B27E0" w:rsidRDefault="000F5CAB" w:rsidP="005B27E0">
      <w:pPr>
        <w:contextualSpacing/>
        <w:rPr>
          <w:sz w:val="22"/>
        </w:rPr>
      </w:pPr>
      <w:hyperlink r:id="rId13" w:tgtFrame="_blank" w:history="1">
        <w:r w:rsidR="005B27E0" w:rsidRPr="005B27E0">
          <w:rPr>
            <w:rStyle w:val="Hiperveza"/>
            <w:sz w:val="22"/>
          </w:rPr>
          <w:t>http://www.iptpo.hr</w:t>
        </w:r>
      </w:hyperlink>
    </w:p>
    <w:p w:rsidR="005B27E0" w:rsidRPr="005B27E0" w:rsidRDefault="005B27E0" w:rsidP="005B27E0">
      <w:pPr>
        <w:contextualSpacing/>
        <w:rPr>
          <w:sz w:val="22"/>
        </w:rPr>
      </w:pPr>
      <w:r w:rsidRPr="005B27E0">
        <w:rPr>
          <w:sz w:val="22"/>
        </w:rPr>
        <w:t>Voditeljica projekta: dr. sc. Smiljana Goreta Ban</w:t>
      </w:r>
    </w:p>
    <w:p w:rsidR="005B27E0" w:rsidRPr="005B27E0" w:rsidRDefault="005B27E0" w:rsidP="005B27E0">
      <w:pPr>
        <w:contextualSpacing/>
        <w:rPr>
          <w:sz w:val="22"/>
        </w:rPr>
      </w:pPr>
    </w:p>
    <w:p w:rsidR="005B27E0" w:rsidRPr="005B27E0" w:rsidRDefault="005B27E0" w:rsidP="005B27E0">
      <w:pPr>
        <w:contextualSpacing/>
        <w:rPr>
          <w:sz w:val="22"/>
        </w:rPr>
      </w:pPr>
      <w:r w:rsidRPr="005B27E0">
        <w:rPr>
          <w:sz w:val="22"/>
        </w:rPr>
        <w:t xml:space="preserve">Za više informacija o EU fondovima: </w:t>
      </w:r>
      <w:hyperlink r:id="rId14" w:history="1">
        <w:r w:rsidRPr="005B27E0">
          <w:rPr>
            <w:rStyle w:val="Hiperveza"/>
            <w:sz w:val="22"/>
          </w:rPr>
          <w:t>www.strukturnifondovi.hr</w:t>
        </w:r>
      </w:hyperlink>
    </w:p>
    <w:p w:rsidR="005B27E0" w:rsidRPr="005B27E0" w:rsidRDefault="005B27E0" w:rsidP="005B27E0">
      <w:pPr>
        <w:contextualSpacing/>
        <w:rPr>
          <w:sz w:val="22"/>
        </w:rPr>
      </w:pPr>
    </w:p>
    <w:p w:rsidR="005B27E0" w:rsidRDefault="005B27E0" w:rsidP="00A82A8C">
      <w:pPr>
        <w:contextualSpacing/>
        <w:rPr>
          <w:sz w:val="28"/>
          <w:szCs w:val="28"/>
        </w:rPr>
      </w:pPr>
      <w:r w:rsidRPr="005B27E0">
        <w:rPr>
          <w:sz w:val="22"/>
        </w:rPr>
        <w:t>„Sadržaj publikacije/emitiranog materijala isključiva je odgovornost Instituta za poljoprivredu i turizam."</w:t>
      </w:r>
    </w:p>
    <w:p w:rsidR="00A80704" w:rsidRPr="00785427" w:rsidRDefault="00A80704" w:rsidP="00A82A8C">
      <w:pPr>
        <w:spacing w:line="240" w:lineRule="auto"/>
        <w:contextualSpacing/>
        <w:jc w:val="left"/>
        <w:rPr>
          <w:b/>
          <w:sz w:val="2"/>
          <w:szCs w:val="2"/>
        </w:rPr>
      </w:pPr>
      <w:r w:rsidRPr="00785427">
        <w:rPr>
          <w:b/>
          <w:sz w:val="2"/>
          <w:szCs w:val="2"/>
        </w:rPr>
        <w:br w:type="page"/>
      </w:r>
    </w:p>
    <w:p w:rsidR="00785427" w:rsidRDefault="00785427" w:rsidP="00A82A8C">
      <w:pPr>
        <w:pStyle w:val="Odlomakpopisa"/>
        <w:numPr>
          <w:ilvl w:val="0"/>
          <w:numId w:val="8"/>
        </w:numPr>
        <w:spacing w:line="240" w:lineRule="auto"/>
        <w:rPr>
          <w:b/>
          <w:sz w:val="28"/>
          <w:szCs w:val="28"/>
        </w:rPr>
        <w:sectPr w:rsidR="00785427" w:rsidSect="00543ADB">
          <w:headerReference w:type="default" r:id="rId15"/>
          <w:pgSz w:w="10318" w:h="14570" w:code="13"/>
          <w:pgMar w:top="1417" w:right="1417" w:bottom="1417" w:left="1417" w:header="708" w:footer="708" w:gutter="0"/>
          <w:cols w:space="708"/>
          <w:docGrid w:linePitch="360"/>
        </w:sectPr>
      </w:pPr>
    </w:p>
    <w:p w:rsidR="00636E67" w:rsidRDefault="00636E67" w:rsidP="00A82A8C">
      <w:pPr>
        <w:contextualSpacing/>
        <w:jc w:val="center"/>
        <w:rPr>
          <w:rFonts w:eastAsiaTheme="majorEastAsia" w:cstheme="majorBidi"/>
          <w:b/>
          <w:bCs/>
          <w:noProof/>
          <w:color w:val="000000" w:themeColor="text1"/>
          <w:sz w:val="28"/>
          <w:szCs w:val="28"/>
        </w:rPr>
      </w:pPr>
    </w:p>
    <w:p w:rsidR="00636E67" w:rsidRDefault="00636E67" w:rsidP="00A82A8C">
      <w:pPr>
        <w:contextualSpacing/>
        <w:jc w:val="center"/>
        <w:rPr>
          <w:rFonts w:eastAsiaTheme="majorEastAsia" w:cstheme="majorBidi"/>
          <w:b/>
          <w:bCs/>
          <w:noProof/>
          <w:color w:val="000000" w:themeColor="text1"/>
          <w:sz w:val="28"/>
          <w:szCs w:val="28"/>
        </w:rPr>
      </w:pPr>
    </w:p>
    <w:p w:rsidR="00B53B0E" w:rsidRPr="00092F5D" w:rsidRDefault="00092F5D" w:rsidP="00A82A8C">
      <w:pPr>
        <w:contextualSpacing/>
        <w:jc w:val="center"/>
        <w:rPr>
          <w:rFonts w:eastAsiaTheme="majorEastAsia" w:cstheme="majorBidi"/>
          <w:b/>
          <w:bCs/>
          <w:noProof/>
          <w:color w:val="000000" w:themeColor="text1"/>
          <w:sz w:val="28"/>
          <w:szCs w:val="28"/>
        </w:rPr>
      </w:pPr>
      <w:r w:rsidRPr="00092F5D">
        <w:rPr>
          <w:rFonts w:eastAsiaTheme="majorEastAsia" w:cstheme="majorBidi"/>
          <w:b/>
          <w:bCs/>
          <w:noProof/>
          <w:color w:val="000000" w:themeColor="text1"/>
          <w:sz w:val="28"/>
          <w:szCs w:val="28"/>
        </w:rPr>
        <w:t>SADRŽAJ</w:t>
      </w:r>
    </w:p>
    <w:p w:rsidR="00B95EAB" w:rsidRDefault="00B95EAB" w:rsidP="00A82A8C">
      <w:pPr>
        <w:contextualSpacing/>
        <w:jc w:val="center"/>
        <w:rPr>
          <w:b/>
          <w:sz w:val="28"/>
          <w:szCs w:val="28"/>
        </w:rPr>
      </w:pPr>
    </w:p>
    <w:sdt>
      <w:sdtPr>
        <w:id w:val="849686066"/>
        <w:docPartObj>
          <w:docPartGallery w:val="Table of Contents"/>
          <w:docPartUnique/>
        </w:docPartObj>
      </w:sdtPr>
      <w:sdtEndPr>
        <w:rPr>
          <w:b/>
          <w:bCs/>
        </w:rPr>
      </w:sdtEndPr>
      <w:sdtContent>
        <w:p w:rsidR="00B34C9B" w:rsidRDefault="00B95EAB" w:rsidP="00A674FC">
          <w:pPr>
            <w:pStyle w:val="Sadraj1"/>
            <w:tabs>
              <w:tab w:val="right" w:leader="dot" w:pos="7474"/>
            </w:tabs>
            <w:jc w:val="left"/>
            <w:rPr>
              <w:rFonts w:asciiTheme="minorHAnsi" w:eastAsiaTheme="minorEastAsia" w:hAnsiTheme="minorHAnsi"/>
              <w:noProof/>
              <w:sz w:val="22"/>
              <w:lang w:eastAsia="hr-HR"/>
            </w:rPr>
          </w:pPr>
          <w:r>
            <w:fldChar w:fldCharType="begin"/>
          </w:r>
          <w:r>
            <w:instrText xml:space="preserve"> TOC \o "1-3" \h \z \u </w:instrText>
          </w:r>
          <w:r>
            <w:fldChar w:fldCharType="separate"/>
          </w:r>
          <w:hyperlink w:anchor="_Toc106111909" w:history="1">
            <w:r w:rsidR="00B34C9B" w:rsidRPr="00E50953">
              <w:rPr>
                <w:rStyle w:val="Hiperveza"/>
                <w:noProof/>
              </w:rPr>
              <w:t>1. KLIMATSKE PROMJENE I POLJOPRIVREDA</w:t>
            </w:r>
            <w:r w:rsidR="00B34C9B">
              <w:rPr>
                <w:noProof/>
                <w:webHidden/>
              </w:rPr>
              <w:tab/>
            </w:r>
            <w:r w:rsidR="00B34C9B">
              <w:rPr>
                <w:noProof/>
                <w:webHidden/>
              </w:rPr>
              <w:fldChar w:fldCharType="begin"/>
            </w:r>
            <w:r w:rsidR="00B34C9B">
              <w:rPr>
                <w:noProof/>
                <w:webHidden/>
              </w:rPr>
              <w:instrText xml:space="preserve"> PAGEREF _Toc106111909 \h </w:instrText>
            </w:r>
            <w:r w:rsidR="00B34C9B">
              <w:rPr>
                <w:noProof/>
                <w:webHidden/>
              </w:rPr>
            </w:r>
            <w:r w:rsidR="00B34C9B">
              <w:rPr>
                <w:noProof/>
                <w:webHidden/>
              </w:rPr>
              <w:fldChar w:fldCharType="separate"/>
            </w:r>
            <w:r w:rsidR="00F3627D">
              <w:rPr>
                <w:noProof/>
                <w:webHidden/>
              </w:rPr>
              <w:t>4</w:t>
            </w:r>
            <w:r w:rsidR="00B34C9B">
              <w:rPr>
                <w:noProof/>
                <w:webHidden/>
              </w:rPr>
              <w:fldChar w:fldCharType="end"/>
            </w:r>
          </w:hyperlink>
        </w:p>
        <w:p w:rsidR="00B34C9B" w:rsidRDefault="000F5CAB" w:rsidP="00A674FC">
          <w:pPr>
            <w:pStyle w:val="Sadraj1"/>
            <w:tabs>
              <w:tab w:val="right" w:leader="dot" w:pos="7474"/>
            </w:tabs>
            <w:jc w:val="left"/>
            <w:rPr>
              <w:rFonts w:asciiTheme="minorHAnsi" w:eastAsiaTheme="minorEastAsia" w:hAnsiTheme="minorHAnsi"/>
              <w:noProof/>
              <w:sz w:val="22"/>
              <w:lang w:eastAsia="hr-HR"/>
            </w:rPr>
          </w:pPr>
          <w:hyperlink w:anchor="_Toc106111910" w:history="1">
            <w:r w:rsidR="00B34C9B" w:rsidRPr="00E50953">
              <w:rPr>
                <w:rStyle w:val="Hiperveza"/>
                <w:noProof/>
              </w:rPr>
              <w:t>2. KARAKTERISTIKE POLJOPRIVREDNIH GOSPODARSTVA U JADRANSKOJ HRVATSKOJ</w:t>
            </w:r>
            <w:r w:rsidR="00B34C9B">
              <w:rPr>
                <w:noProof/>
                <w:webHidden/>
              </w:rPr>
              <w:tab/>
            </w:r>
            <w:r w:rsidR="00B34C9B">
              <w:rPr>
                <w:noProof/>
                <w:webHidden/>
              </w:rPr>
              <w:fldChar w:fldCharType="begin"/>
            </w:r>
            <w:r w:rsidR="00B34C9B">
              <w:rPr>
                <w:noProof/>
                <w:webHidden/>
              </w:rPr>
              <w:instrText xml:space="preserve"> PAGEREF _Toc106111910 \h </w:instrText>
            </w:r>
            <w:r w:rsidR="00B34C9B">
              <w:rPr>
                <w:noProof/>
                <w:webHidden/>
              </w:rPr>
            </w:r>
            <w:r w:rsidR="00B34C9B">
              <w:rPr>
                <w:noProof/>
                <w:webHidden/>
              </w:rPr>
              <w:fldChar w:fldCharType="separate"/>
            </w:r>
            <w:r w:rsidR="00F3627D">
              <w:rPr>
                <w:noProof/>
                <w:webHidden/>
              </w:rPr>
              <w:t>7</w:t>
            </w:r>
            <w:r w:rsidR="00B34C9B">
              <w:rPr>
                <w:noProof/>
                <w:webHidden/>
              </w:rPr>
              <w:fldChar w:fldCharType="end"/>
            </w:r>
          </w:hyperlink>
        </w:p>
        <w:p w:rsidR="00B34C9B" w:rsidRDefault="000F5CAB" w:rsidP="00A674FC">
          <w:pPr>
            <w:pStyle w:val="Sadraj1"/>
            <w:tabs>
              <w:tab w:val="right" w:leader="dot" w:pos="7474"/>
            </w:tabs>
            <w:jc w:val="left"/>
            <w:rPr>
              <w:rFonts w:asciiTheme="minorHAnsi" w:eastAsiaTheme="minorEastAsia" w:hAnsiTheme="minorHAnsi"/>
              <w:noProof/>
              <w:sz w:val="22"/>
              <w:lang w:eastAsia="hr-HR"/>
            </w:rPr>
          </w:pPr>
          <w:hyperlink w:anchor="_Toc106111911" w:history="1">
            <w:r w:rsidR="00B34C9B" w:rsidRPr="00E50953">
              <w:rPr>
                <w:rStyle w:val="Hiperveza"/>
                <w:noProof/>
              </w:rPr>
              <w:t>3. KARAKTERISTIKE TRI PREVLADAVAJUĆA TIPA GOSPODARSTVA</w:t>
            </w:r>
            <w:r w:rsidR="00B34C9B">
              <w:rPr>
                <w:noProof/>
                <w:webHidden/>
              </w:rPr>
              <w:tab/>
            </w:r>
            <w:r w:rsidR="00B34C9B">
              <w:rPr>
                <w:noProof/>
                <w:webHidden/>
              </w:rPr>
              <w:fldChar w:fldCharType="begin"/>
            </w:r>
            <w:r w:rsidR="00B34C9B">
              <w:rPr>
                <w:noProof/>
                <w:webHidden/>
              </w:rPr>
              <w:instrText xml:space="preserve"> PAGEREF _Toc106111911 \h </w:instrText>
            </w:r>
            <w:r w:rsidR="00B34C9B">
              <w:rPr>
                <w:noProof/>
                <w:webHidden/>
              </w:rPr>
            </w:r>
            <w:r w:rsidR="00B34C9B">
              <w:rPr>
                <w:noProof/>
                <w:webHidden/>
              </w:rPr>
              <w:fldChar w:fldCharType="separate"/>
            </w:r>
            <w:r w:rsidR="00F3627D">
              <w:rPr>
                <w:noProof/>
                <w:webHidden/>
              </w:rPr>
              <w:t>9</w:t>
            </w:r>
            <w:r w:rsidR="00B34C9B">
              <w:rPr>
                <w:noProof/>
                <w:webHidden/>
              </w:rPr>
              <w:fldChar w:fldCharType="end"/>
            </w:r>
          </w:hyperlink>
        </w:p>
        <w:p w:rsidR="00B34C9B" w:rsidRDefault="000F5CAB" w:rsidP="00A674FC">
          <w:pPr>
            <w:pStyle w:val="Sadraj1"/>
            <w:tabs>
              <w:tab w:val="right" w:leader="dot" w:pos="7474"/>
            </w:tabs>
            <w:jc w:val="left"/>
            <w:rPr>
              <w:rFonts w:asciiTheme="minorHAnsi" w:eastAsiaTheme="minorEastAsia" w:hAnsiTheme="minorHAnsi"/>
              <w:noProof/>
              <w:sz w:val="22"/>
              <w:lang w:eastAsia="hr-HR"/>
            </w:rPr>
          </w:pPr>
          <w:hyperlink w:anchor="_Toc106111912" w:history="1">
            <w:r w:rsidR="00B34C9B" w:rsidRPr="00E50953">
              <w:rPr>
                <w:rStyle w:val="Hiperveza"/>
                <w:rFonts w:eastAsia="Times New Roman"/>
                <w:noProof/>
                <w:lang w:eastAsia="en-GB"/>
              </w:rPr>
              <w:t>4. PERCEPCIJA UTJECAJA KLIMATSKIH PROMJENA NA POSLOVANJE POLJOPRIVREDNIH GOSPODARSTAVA</w:t>
            </w:r>
            <w:r w:rsidR="00B34C9B">
              <w:rPr>
                <w:noProof/>
                <w:webHidden/>
              </w:rPr>
              <w:tab/>
            </w:r>
            <w:r w:rsidR="00B34C9B">
              <w:rPr>
                <w:noProof/>
                <w:webHidden/>
              </w:rPr>
              <w:fldChar w:fldCharType="begin"/>
            </w:r>
            <w:r w:rsidR="00B34C9B">
              <w:rPr>
                <w:noProof/>
                <w:webHidden/>
              </w:rPr>
              <w:instrText xml:space="preserve"> PAGEREF _Toc106111912 \h </w:instrText>
            </w:r>
            <w:r w:rsidR="00B34C9B">
              <w:rPr>
                <w:noProof/>
                <w:webHidden/>
              </w:rPr>
            </w:r>
            <w:r w:rsidR="00B34C9B">
              <w:rPr>
                <w:noProof/>
                <w:webHidden/>
              </w:rPr>
              <w:fldChar w:fldCharType="separate"/>
            </w:r>
            <w:r w:rsidR="00F3627D">
              <w:rPr>
                <w:noProof/>
                <w:webHidden/>
              </w:rPr>
              <w:t>12</w:t>
            </w:r>
            <w:r w:rsidR="00B34C9B">
              <w:rPr>
                <w:noProof/>
                <w:webHidden/>
              </w:rPr>
              <w:fldChar w:fldCharType="end"/>
            </w:r>
          </w:hyperlink>
        </w:p>
        <w:p w:rsidR="00B34C9B" w:rsidRDefault="000F5CAB" w:rsidP="00A674FC">
          <w:pPr>
            <w:pStyle w:val="Sadraj2"/>
            <w:tabs>
              <w:tab w:val="right" w:leader="dot" w:pos="7474"/>
            </w:tabs>
            <w:jc w:val="left"/>
            <w:rPr>
              <w:rFonts w:asciiTheme="minorHAnsi" w:eastAsiaTheme="minorEastAsia" w:hAnsiTheme="minorHAnsi"/>
              <w:noProof/>
              <w:sz w:val="22"/>
              <w:lang w:eastAsia="hr-HR"/>
            </w:rPr>
          </w:pPr>
          <w:hyperlink w:anchor="_Toc106111913" w:history="1">
            <w:r w:rsidR="00B34C9B" w:rsidRPr="00E50953">
              <w:rPr>
                <w:rStyle w:val="Hiperveza"/>
                <w:rFonts w:cs="Times New Roman"/>
                <w:noProof/>
              </w:rPr>
              <w:t>4.1.</w:t>
            </w:r>
            <w:r w:rsidR="00B34C9B" w:rsidRPr="00E50953">
              <w:rPr>
                <w:rStyle w:val="Hiperveza"/>
                <w:noProof/>
              </w:rPr>
              <w:t xml:space="preserve"> Kako nositelji PG i zaposlenici SPP doživljavaju klimatske promjene u kontekstu poljoprivrede?</w:t>
            </w:r>
            <w:r w:rsidR="00B34C9B">
              <w:rPr>
                <w:noProof/>
                <w:webHidden/>
              </w:rPr>
              <w:tab/>
            </w:r>
            <w:r w:rsidR="00B34C9B">
              <w:rPr>
                <w:noProof/>
                <w:webHidden/>
              </w:rPr>
              <w:fldChar w:fldCharType="begin"/>
            </w:r>
            <w:r w:rsidR="00B34C9B">
              <w:rPr>
                <w:noProof/>
                <w:webHidden/>
              </w:rPr>
              <w:instrText xml:space="preserve"> PAGEREF _Toc106111913 \h </w:instrText>
            </w:r>
            <w:r w:rsidR="00B34C9B">
              <w:rPr>
                <w:noProof/>
                <w:webHidden/>
              </w:rPr>
            </w:r>
            <w:r w:rsidR="00B34C9B">
              <w:rPr>
                <w:noProof/>
                <w:webHidden/>
              </w:rPr>
              <w:fldChar w:fldCharType="separate"/>
            </w:r>
            <w:r w:rsidR="00F3627D">
              <w:rPr>
                <w:noProof/>
                <w:webHidden/>
              </w:rPr>
              <w:t>12</w:t>
            </w:r>
            <w:r w:rsidR="00B34C9B">
              <w:rPr>
                <w:noProof/>
                <w:webHidden/>
              </w:rPr>
              <w:fldChar w:fldCharType="end"/>
            </w:r>
          </w:hyperlink>
        </w:p>
        <w:p w:rsidR="00B34C9B" w:rsidRDefault="000F5CAB" w:rsidP="00A674FC">
          <w:pPr>
            <w:pStyle w:val="Sadraj2"/>
            <w:tabs>
              <w:tab w:val="right" w:leader="dot" w:pos="7474"/>
            </w:tabs>
            <w:jc w:val="left"/>
            <w:rPr>
              <w:rFonts w:asciiTheme="minorHAnsi" w:eastAsiaTheme="minorEastAsia" w:hAnsiTheme="minorHAnsi"/>
              <w:noProof/>
              <w:sz w:val="22"/>
              <w:lang w:eastAsia="hr-HR"/>
            </w:rPr>
          </w:pPr>
          <w:hyperlink w:anchor="_Toc106111914" w:history="1">
            <w:r w:rsidR="00B34C9B" w:rsidRPr="00E50953">
              <w:rPr>
                <w:rStyle w:val="Hiperveza"/>
                <w:rFonts w:cs="Times New Roman"/>
                <w:noProof/>
              </w:rPr>
              <w:t>4.2.</w:t>
            </w:r>
            <w:r w:rsidR="00B34C9B" w:rsidRPr="00E50953">
              <w:rPr>
                <w:rStyle w:val="Hiperveza"/>
                <w:noProof/>
              </w:rPr>
              <w:t xml:space="preserve"> Postoje li razlike kako pojedini tipovi poljoprivrednih gospodarstava doživljavaju klimatske promjene</w:t>
            </w:r>
            <w:r w:rsidR="00B34C9B">
              <w:rPr>
                <w:noProof/>
                <w:webHidden/>
              </w:rPr>
              <w:tab/>
            </w:r>
            <w:r w:rsidR="00B34C9B">
              <w:rPr>
                <w:noProof/>
                <w:webHidden/>
              </w:rPr>
              <w:fldChar w:fldCharType="begin"/>
            </w:r>
            <w:r w:rsidR="00B34C9B">
              <w:rPr>
                <w:noProof/>
                <w:webHidden/>
              </w:rPr>
              <w:instrText xml:space="preserve"> PAGEREF _Toc106111914 \h </w:instrText>
            </w:r>
            <w:r w:rsidR="00B34C9B">
              <w:rPr>
                <w:noProof/>
                <w:webHidden/>
              </w:rPr>
            </w:r>
            <w:r w:rsidR="00B34C9B">
              <w:rPr>
                <w:noProof/>
                <w:webHidden/>
              </w:rPr>
              <w:fldChar w:fldCharType="separate"/>
            </w:r>
            <w:r w:rsidR="00F3627D">
              <w:rPr>
                <w:noProof/>
                <w:webHidden/>
              </w:rPr>
              <w:t>14</w:t>
            </w:r>
            <w:r w:rsidR="00B34C9B">
              <w:rPr>
                <w:noProof/>
                <w:webHidden/>
              </w:rPr>
              <w:fldChar w:fldCharType="end"/>
            </w:r>
          </w:hyperlink>
        </w:p>
        <w:p w:rsidR="00B34C9B" w:rsidRDefault="000F5CAB" w:rsidP="00A674FC">
          <w:pPr>
            <w:pStyle w:val="Sadraj2"/>
            <w:tabs>
              <w:tab w:val="right" w:leader="dot" w:pos="7474"/>
            </w:tabs>
            <w:jc w:val="left"/>
            <w:rPr>
              <w:rFonts w:asciiTheme="minorHAnsi" w:eastAsiaTheme="minorEastAsia" w:hAnsiTheme="minorHAnsi"/>
              <w:noProof/>
              <w:sz w:val="22"/>
              <w:lang w:eastAsia="hr-HR"/>
            </w:rPr>
          </w:pPr>
          <w:hyperlink w:anchor="_Toc106111915" w:history="1">
            <w:r w:rsidR="00B34C9B" w:rsidRPr="00E50953">
              <w:rPr>
                <w:rStyle w:val="Hiperveza"/>
                <w:rFonts w:cs="Times New Roman"/>
                <w:noProof/>
              </w:rPr>
              <w:t>4.3.</w:t>
            </w:r>
            <w:r w:rsidR="00B34C9B" w:rsidRPr="00E50953">
              <w:rPr>
                <w:rStyle w:val="Hiperveza"/>
                <w:noProof/>
              </w:rPr>
              <w:t xml:space="preserve"> Postoje li međužupanijske razlike kako poljoprivredna gospodarstava doživljavaju klimatske promjene?</w:t>
            </w:r>
            <w:r w:rsidR="00B34C9B">
              <w:rPr>
                <w:noProof/>
                <w:webHidden/>
              </w:rPr>
              <w:tab/>
            </w:r>
            <w:r w:rsidR="00B34C9B">
              <w:rPr>
                <w:noProof/>
                <w:webHidden/>
              </w:rPr>
              <w:fldChar w:fldCharType="begin"/>
            </w:r>
            <w:r w:rsidR="00B34C9B">
              <w:rPr>
                <w:noProof/>
                <w:webHidden/>
              </w:rPr>
              <w:instrText xml:space="preserve"> PAGEREF _Toc106111915 \h </w:instrText>
            </w:r>
            <w:r w:rsidR="00B34C9B">
              <w:rPr>
                <w:noProof/>
                <w:webHidden/>
              </w:rPr>
            </w:r>
            <w:r w:rsidR="00B34C9B">
              <w:rPr>
                <w:noProof/>
                <w:webHidden/>
              </w:rPr>
              <w:fldChar w:fldCharType="separate"/>
            </w:r>
            <w:r w:rsidR="00F3627D">
              <w:rPr>
                <w:noProof/>
                <w:webHidden/>
              </w:rPr>
              <w:t>15</w:t>
            </w:r>
            <w:r w:rsidR="00B34C9B">
              <w:rPr>
                <w:noProof/>
                <w:webHidden/>
              </w:rPr>
              <w:fldChar w:fldCharType="end"/>
            </w:r>
          </w:hyperlink>
        </w:p>
        <w:p w:rsidR="00B34C9B" w:rsidRDefault="000F5CAB" w:rsidP="00A674FC">
          <w:pPr>
            <w:pStyle w:val="Sadraj1"/>
            <w:tabs>
              <w:tab w:val="right" w:leader="dot" w:pos="7474"/>
            </w:tabs>
            <w:jc w:val="left"/>
            <w:rPr>
              <w:rFonts w:asciiTheme="minorHAnsi" w:eastAsiaTheme="minorEastAsia" w:hAnsiTheme="minorHAnsi"/>
              <w:noProof/>
              <w:sz w:val="22"/>
              <w:lang w:eastAsia="hr-HR"/>
            </w:rPr>
          </w:pPr>
          <w:hyperlink w:anchor="_Toc106111916" w:history="1">
            <w:r w:rsidR="00B34C9B" w:rsidRPr="00E50953">
              <w:rPr>
                <w:rStyle w:val="Hiperveza"/>
                <w:noProof/>
              </w:rPr>
              <w:t>5. KAKO SE BORITI S KLIMATSKIM PROMJENAMA</w:t>
            </w:r>
            <w:r w:rsidR="00B34C9B">
              <w:rPr>
                <w:noProof/>
                <w:webHidden/>
              </w:rPr>
              <w:tab/>
            </w:r>
            <w:r w:rsidR="00B34C9B">
              <w:rPr>
                <w:noProof/>
                <w:webHidden/>
              </w:rPr>
              <w:fldChar w:fldCharType="begin"/>
            </w:r>
            <w:r w:rsidR="00B34C9B">
              <w:rPr>
                <w:noProof/>
                <w:webHidden/>
              </w:rPr>
              <w:instrText xml:space="preserve"> PAGEREF _Toc106111916 \h </w:instrText>
            </w:r>
            <w:r w:rsidR="00B34C9B">
              <w:rPr>
                <w:noProof/>
                <w:webHidden/>
              </w:rPr>
            </w:r>
            <w:r w:rsidR="00B34C9B">
              <w:rPr>
                <w:noProof/>
                <w:webHidden/>
              </w:rPr>
              <w:fldChar w:fldCharType="separate"/>
            </w:r>
            <w:r w:rsidR="00F3627D">
              <w:rPr>
                <w:noProof/>
                <w:webHidden/>
              </w:rPr>
              <w:t>16</w:t>
            </w:r>
            <w:r w:rsidR="00B34C9B">
              <w:rPr>
                <w:noProof/>
                <w:webHidden/>
              </w:rPr>
              <w:fldChar w:fldCharType="end"/>
            </w:r>
          </w:hyperlink>
        </w:p>
        <w:p w:rsidR="00B34C9B" w:rsidRDefault="000F5CAB" w:rsidP="00A674FC">
          <w:pPr>
            <w:pStyle w:val="Sadraj1"/>
            <w:tabs>
              <w:tab w:val="right" w:leader="dot" w:pos="7474"/>
            </w:tabs>
            <w:jc w:val="left"/>
            <w:rPr>
              <w:rFonts w:asciiTheme="minorHAnsi" w:eastAsiaTheme="minorEastAsia" w:hAnsiTheme="minorHAnsi"/>
              <w:noProof/>
              <w:sz w:val="22"/>
              <w:lang w:eastAsia="hr-HR"/>
            </w:rPr>
          </w:pPr>
          <w:hyperlink w:anchor="_Toc106111917" w:history="1">
            <w:r w:rsidR="00B34C9B" w:rsidRPr="00E50953">
              <w:rPr>
                <w:rStyle w:val="Hiperveza"/>
                <w:noProof/>
              </w:rPr>
              <w:t>6. LITERATURA</w:t>
            </w:r>
            <w:r w:rsidR="00B34C9B">
              <w:rPr>
                <w:noProof/>
                <w:webHidden/>
              </w:rPr>
              <w:tab/>
            </w:r>
            <w:r w:rsidR="00B34C9B">
              <w:rPr>
                <w:noProof/>
                <w:webHidden/>
              </w:rPr>
              <w:fldChar w:fldCharType="begin"/>
            </w:r>
            <w:r w:rsidR="00B34C9B">
              <w:rPr>
                <w:noProof/>
                <w:webHidden/>
              </w:rPr>
              <w:instrText xml:space="preserve"> PAGEREF _Toc106111917 \h </w:instrText>
            </w:r>
            <w:r w:rsidR="00B34C9B">
              <w:rPr>
                <w:noProof/>
                <w:webHidden/>
              </w:rPr>
            </w:r>
            <w:r w:rsidR="00B34C9B">
              <w:rPr>
                <w:noProof/>
                <w:webHidden/>
              </w:rPr>
              <w:fldChar w:fldCharType="separate"/>
            </w:r>
            <w:r w:rsidR="00F3627D">
              <w:rPr>
                <w:noProof/>
                <w:webHidden/>
              </w:rPr>
              <w:t>18</w:t>
            </w:r>
            <w:r w:rsidR="00B34C9B">
              <w:rPr>
                <w:noProof/>
                <w:webHidden/>
              </w:rPr>
              <w:fldChar w:fldCharType="end"/>
            </w:r>
          </w:hyperlink>
        </w:p>
        <w:p w:rsidR="00B95EAB" w:rsidRDefault="00B95EAB" w:rsidP="00A82A8C">
          <w:pPr>
            <w:spacing w:line="480" w:lineRule="auto"/>
            <w:contextualSpacing/>
          </w:pPr>
          <w:r>
            <w:rPr>
              <w:b/>
              <w:bCs/>
            </w:rPr>
            <w:fldChar w:fldCharType="end"/>
          </w:r>
        </w:p>
      </w:sdtContent>
    </w:sdt>
    <w:p w:rsidR="00B95EAB" w:rsidRDefault="00B95EAB" w:rsidP="00A82A8C">
      <w:pPr>
        <w:contextualSpacing/>
        <w:jc w:val="center"/>
        <w:rPr>
          <w:b/>
          <w:sz w:val="28"/>
          <w:szCs w:val="28"/>
        </w:rPr>
      </w:pPr>
    </w:p>
    <w:p w:rsidR="009F245A" w:rsidRPr="009F245A" w:rsidRDefault="009F245A" w:rsidP="00A82A8C">
      <w:pPr>
        <w:contextualSpacing/>
        <w:jc w:val="left"/>
        <w:rPr>
          <w:rFonts w:eastAsiaTheme="majorEastAsia" w:cstheme="majorBidi"/>
          <w:b/>
          <w:bCs/>
          <w:caps/>
          <w:noProof/>
          <w:color w:val="000000" w:themeColor="text1"/>
          <w:sz w:val="2"/>
          <w:szCs w:val="2"/>
        </w:rPr>
      </w:pPr>
      <w:r w:rsidRPr="009F245A">
        <w:rPr>
          <w:sz w:val="2"/>
          <w:szCs w:val="2"/>
        </w:rPr>
        <w:br w:type="page"/>
      </w:r>
    </w:p>
    <w:p w:rsidR="009F245A" w:rsidRDefault="009F245A" w:rsidP="00A674FC">
      <w:pPr>
        <w:pStyle w:val="Naslov1"/>
        <w:sectPr w:rsidR="009F245A" w:rsidSect="00B40FBF">
          <w:headerReference w:type="default" r:id="rId16"/>
          <w:pgSz w:w="10318" w:h="14570" w:code="13"/>
          <w:pgMar w:top="1417" w:right="1417" w:bottom="1417" w:left="1417" w:header="708" w:footer="708" w:gutter="0"/>
          <w:cols w:space="708"/>
          <w:docGrid w:linePitch="360"/>
        </w:sectPr>
      </w:pPr>
    </w:p>
    <w:p w:rsidR="00886410" w:rsidRDefault="00172082" w:rsidP="00A674FC">
      <w:pPr>
        <w:pStyle w:val="Naslov1"/>
      </w:pPr>
      <w:bookmarkStart w:id="2" w:name="_Toc106111909"/>
      <w:r>
        <w:lastRenderedPageBreak/>
        <w:t>KLIMATSKE PROMJENE I POLJOPRIVREDA</w:t>
      </w:r>
      <w:bookmarkEnd w:id="2"/>
    </w:p>
    <w:p w:rsidR="00886410" w:rsidRDefault="00886410" w:rsidP="00A82A8C">
      <w:pPr>
        <w:contextualSpacing/>
      </w:pPr>
    </w:p>
    <w:p w:rsidR="00236F3A" w:rsidRDefault="00236F3A" w:rsidP="00A82A8C">
      <w:pPr>
        <w:contextualSpacing/>
        <w:rPr>
          <w:rFonts w:eastAsia="Times New Roman" w:cs="Times New Roman"/>
          <w:szCs w:val="24"/>
          <w:lang w:eastAsia="en-GB"/>
        </w:rPr>
      </w:pPr>
      <w:r w:rsidRPr="00062785">
        <w:rPr>
          <w:lang w:eastAsia="en-GB"/>
        </w:rPr>
        <w:t>Klima i klimatske promjene su jedna od važnih tema 21. stoljeća. Djelovanje klimatskih promjena vidljivo je danas, a posljedice se očekuju i u budućnosti, te vode i ekonomskom gubitku pojedinih zemalja, ali utječu i na poslovanje pojedinca.</w:t>
      </w:r>
      <w:r>
        <w:rPr>
          <w:lang w:eastAsia="en-GB"/>
        </w:rPr>
        <w:t xml:space="preserve"> </w:t>
      </w:r>
      <w:r w:rsidRPr="00062785">
        <w:rPr>
          <w:rFonts w:eastAsia="Times New Roman" w:cs="Times New Roman"/>
          <w:szCs w:val="24"/>
          <w:lang w:eastAsia="en-GB"/>
        </w:rPr>
        <w:t>Klimatske promjene i promjenu klime je potrebno razlikovati.</w:t>
      </w:r>
    </w:p>
    <w:p w:rsidR="00236F3A" w:rsidRDefault="00236F3A" w:rsidP="00A82A8C">
      <w:pPr>
        <w:contextualSpacing/>
        <w:rPr>
          <w:rFonts w:eastAsia="Times New Roman" w:cs="Times New Roman"/>
          <w:szCs w:val="24"/>
          <w:lang w:eastAsia="en-GB"/>
        </w:rPr>
      </w:pPr>
      <w:r w:rsidRPr="00062785">
        <w:rPr>
          <w:rFonts w:eastAsia="Times New Roman" w:cs="Times New Roman"/>
          <w:szCs w:val="24"/>
          <w:lang w:eastAsia="en-GB"/>
        </w:rPr>
        <w:t xml:space="preserve"> </w:t>
      </w:r>
    </w:p>
    <w:p w:rsidR="00236F3A" w:rsidRDefault="00FA69E8" w:rsidP="00A82A8C">
      <w:pPr>
        <w:contextualSpacing/>
        <w:rPr>
          <w:rFonts w:eastAsia="Times New Roman" w:cs="Times New Roman"/>
          <w:szCs w:val="24"/>
          <w:lang w:eastAsia="en-GB"/>
        </w:rPr>
      </w:pPr>
      <w:r w:rsidRPr="00236F3A">
        <w:rPr>
          <w:rFonts w:eastAsia="Times New Roman" w:cs="Times New Roman"/>
          <w:noProof/>
          <w:szCs w:val="24"/>
          <w:lang w:eastAsia="hr-HR"/>
        </w:rPr>
        <mc:AlternateContent>
          <mc:Choice Requires="wps">
            <w:drawing>
              <wp:anchor distT="0" distB="0" distL="114300" distR="114300" simplePos="0" relativeHeight="251676160" behindDoc="0" locked="0" layoutInCell="1" allowOverlap="1" wp14:anchorId="53EB1352" wp14:editId="7C5112CB">
                <wp:simplePos x="0" y="0"/>
                <wp:positionH relativeFrom="margin">
                  <wp:align>left</wp:align>
                </wp:positionH>
                <wp:positionV relativeFrom="paragraph">
                  <wp:posOffset>16799</wp:posOffset>
                </wp:positionV>
                <wp:extent cx="1318260" cy="310820"/>
                <wp:effectExtent l="0" t="19050" r="34290" b="32385"/>
                <wp:wrapNone/>
                <wp:docPr id="14" name="Strelica: desno 14"/>
                <wp:cNvGraphicFramePr/>
                <a:graphic xmlns:a="http://schemas.openxmlformats.org/drawingml/2006/main">
                  <a:graphicData uri="http://schemas.microsoft.com/office/word/2010/wordprocessingShape">
                    <wps:wsp>
                      <wps:cNvSpPr/>
                      <wps:spPr>
                        <a:xfrm>
                          <a:off x="0" y="0"/>
                          <a:ext cx="1318260" cy="310820"/>
                        </a:xfrm>
                        <a:prstGeom prst="rightArrow">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FC4ABC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trelica: desno 14" o:spid="_x0000_s1026" type="#_x0000_t13" style="position:absolute;margin-left:0;margin-top:1.3pt;width:103.8pt;height:24.45pt;z-index:25167616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" adj="19054" fillcolor="#f79646 [3209]" strokecolor="black [3213]" strokeweight="2pt">
                <w10:wrap anchorx="margin"/>
              </v:shape>
            </w:pict>
          </mc:Fallback>
        </mc:AlternateContent>
      </w:r>
    </w:p>
    <w:p w:rsidR="00236F3A" w:rsidRDefault="00236F3A" w:rsidP="00A82A8C">
      <w:pPr>
        <w:contextualSpacing/>
        <w:rPr>
          <w:rFonts w:eastAsia="Times New Roman" w:cs="Times New Roman"/>
          <w:szCs w:val="24"/>
          <w:lang w:eastAsia="en-GB"/>
        </w:rPr>
      </w:pPr>
    </w:p>
    <w:p w:rsidR="00236F3A" w:rsidRDefault="00236F3A" w:rsidP="00A82A8C">
      <w:pPr>
        <w:contextualSpacing/>
        <w:rPr>
          <w:rFonts w:eastAsia="Times New Roman" w:cs="Times New Roman"/>
          <w:szCs w:val="24"/>
          <w:lang w:eastAsia="en-GB"/>
        </w:rPr>
      </w:pPr>
      <w:r w:rsidRPr="00062785">
        <w:rPr>
          <w:rFonts w:eastAsia="Times New Roman" w:cs="Times New Roman"/>
          <w:szCs w:val="24"/>
          <w:lang w:eastAsia="en-GB"/>
        </w:rPr>
        <w:t xml:space="preserve">Klima, kao takva, definira se kao </w:t>
      </w:r>
      <w:r w:rsidRPr="00236F3A">
        <w:rPr>
          <w:rFonts w:eastAsia="Times New Roman" w:cs="Times New Roman"/>
          <w:color w:val="E36C0A" w:themeColor="accent6" w:themeShade="BF"/>
          <w:szCs w:val="24"/>
          <w:lang w:eastAsia="en-GB"/>
        </w:rPr>
        <w:t xml:space="preserve">skup očekivanih vrijednosti meteoroloških elemenata i pojava </w:t>
      </w:r>
      <w:r w:rsidRPr="00062785">
        <w:rPr>
          <w:rFonts w:eastAsia="Times New Roman" w:cs="Times New Roman"/>
          <w:szCs w:val="24"/>
          <w:lang w:eastAsia="en-GB"/>
        </w:rPr>
        <w:t>(</w:t>
      </w:r>
      <w:bookmarkStart w:id="3" w:name="_Hlk106111311"/>
      <w:r w:rsidRPr="00062785">
        <w:rPr>
          <w:rFonts w:eastAsia="Times New Roman" w:cs="Times New Roman"/>
          <w:szCs w:val="24"/>
          <w:lang w:eastAsia="en-GB"/>
        </w:rPr>
        <w:t>Branković, 2014</w:t>
      </w:r>
      <w:bookmarkEnd w:id="3"/>
      <w:r w:rsidRPr="00062785">
        <w:rPr>
          <w:rFonts w:eastAsia="Times New Roman" w:cs="Times New Roman"/>
          <w:szCs w:val="24"/>
          <w:lang w:eastAsia="en-GB"/>
        </w:rPr>
        <w:t xml:space="preserve">.), te predstavlja dinamičnu pojavu. </w:t>
      </w:r>
      <w:r w:rsidRPr="00236F3A">
        <w:rPr>
          <w:rFonts w:eastAsia="Times New Roman" w:cs="Times New Roman"/>
          <w:i/>
          <w:iCs/>
          <w:color w:val="E36C0A" w:themeColor="accent6" w:themeShade="BF"/>
          <w:szCs w:val="24"/>
          <w:lang w:eastAsia="en-GB"/>
        </w:rPr>
        <w:t>Promjena klime</w:t>
      </w:r>
      <w:r w:rsidRPr="00236F3A">
        <w:rPr>
          <w:rFonts w:eastAsia="Times New Roman" w:cs="Times New Roman"/>
          <w:color w:val="E36C0A" w:themeColor="accent6" w:themeShade="BF"/>
          <w:szCs w:val="24"/>
          <w:lang w:eastAsia="en-GB"/>
        </w:rPr>
        <w:t xml:space="preserve"> odnosi se na kraće razdoblje od </w:t>
      </w:r>
      <w:r w:rsidRPr="00236F3A">
        <w:rPr>
          <w:rFonts w:eastAsia="Times New Roman" w:cs="Times New Roman"/>
          <w:i/>
          <w:iCs/>
          <w:color w:val="E36C0A" w:themeColor="accent6" w:themeShade="BF"/>
          <w:szCs w:val="24"/>
          <w:lang w:eastAsia="en-GB"/>
        </w:rPr>
        <w:t>najčešće jedne godine</w:t>
      </w:r>
      <w:r w:rsidRPr="00236F3A">
        <w:rPr>
          <w:rFonts w:eastAsia="Times New Roman" w:cs="Times New Roman"/>
          <w:color w:val="E36C0A" w:themeColor="accent6" w:themeShade="BF"/>
          <w:szCs w:val="24"/>
          <w:lang w:eastAsia="en-GB"/>
        </w:rPr>
        <w:t xml:space="preserve"> </w:t>
      </w:r>
      <w:r w:rsidRPr="00062785">
        <w:rPr>
          <w:rFonts w:eastAsia="Times New Roman" w:cs="Times New Roman"/>
          <w:szCs w:val="24"/>
          <w:lang w:eastAsia="en-GB"/>
        </w:rPr>
        <w:t>i najlakše se ogleda u pojavi kako ljeta ili zime nisu ista, jedne godine ljeto/zima je izrazito toplije/hladnije od druge godine (međusezonska različitost klime).</w:t>
      </w:r>
    </w:p>
    <w:p w:rsidR="00236F3A" w:rsidRDefault="00C5458B" w:rsidP="00A82A8C">
      <w:pPr>
        <w:contextualSpacing/>
        <w:rPr>
          <w:rFonts w:eastAsia="Times New Roman" w:cs="Times New Roman"/>
          <w:szCs w:val="24"/>
          <w:lang w:eastAsia="en-GB"/>
        </w:rPr>
      </w:pPr>
      <w:r>
        <w:rPr>
          <w:noProof/>
          <w:lang w:eastAsia="hr-HR"/>
        </w:rPr>
        <w:drawing>
          <wp:inline distT="0" distB="0" distL="0" distR="0" wp14:anchorId="4D4AE610" wp14:editId="4D68D871">
            <wp:extent cx="1403985" cy="789600"/>
            <wp:effectExtent l="0" t="0" r="5715" b="0"/>
            <wp:docPr id="25"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lock-4369845.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18110" cy="797544"/>
                    </a:xfrm>
                    <a:prstGeom prst="rect">
                      <a:avLst/>
                    </a:prstGeom>
                  </pic:spPr>
                </pic:pic>
              </a:graphicData>
            </a:graphic>
          </wp:inline>
        </w:drawing>
      </w:r>
    </w:p>
    <w:p w:rsidR="00236F3A" w:rsidRDefault="00236F3A" w:rsidP="00A82A8C">
      <w:pPr>
        <w:contextualSpacing/>
        <w:rPr>
          <w:rFonts w:eastAsia="Times New Roman" w:cs="Times New Roman"/>
          <w:szCs w:val="24"/>
          <w:lang w:eastAsia="en-GB"/>
        </w:rPr>
      </w:pPr>
      <w:r w:rsidRPr="00236F3A">
        <w:rPr>
          <w:rFonts w:eastAsia="Times New Roman" w:cs="Times New Roman"/>
          <w:color w:val="E36C0A" w:themeColor="accent6" w:themeShade="BF"/>
          <w:szCs w:val="24"/>
          <w:lang w:eastAsia="en-GB"/>
        </w:rPr>
        <w:t xml:space="preserve">Klimatske promjene se javljaju u razdoblju od nekoliko desetaka godina pa nadalje </w:t>
      </w:r>
      <w:r w:rsidRPr="00062785">
        <w:rPr>
          <w:rFonts w:eastAsia="Times New Roman" w:cs="Times New Roman"/>
          <w:szCs w:val="24"/>
          <w:lang w:eastAsia="en-GB"/>
        </w:rPr>
        <w:t xml:space="preserve">do tisuće i milijuna godina i ogledaju se u trajnoj promjeni u statističkoj razdiobi klimatskih elemenata (Branković, 2014.). </w:t>
      </w:r>
      <w:bookmarkStart w:id="4" w:name="_Hlk106111329"/>
      <w:r w:rsidRPr="00062785">
        <w:rPr>
          <w:rFonts w:eastAsia="Times New Roman" w:cs="Times New Roman"/>
          <w:szCs w:val="24"/>
          <w:lang w:eastAsia="en-GB"/>
        </w:rPr>
        <w:t>DHMZ (2018</w:t>
      </w:r>
      <w:bookmarkEnd w:id="4"/>
      <w:r w:rsidRPr="00062785">
        <w:rPr>
          <w:rFonts w:eastAsia="Times New Roman" w:cs="Times New Roman"/>
          <w:szCs w:val="24"/>
          <w:lang w:eastAsia="en-GB"/>
        </w:rPr>
        <w:t xml:space="preserve">.) definira </w:t>
      </w:r>
      <w:r w:rsidRPr="00062785">
        <w:rPr>
          <w:rFonts w:eastAsia="Times New Roman" w:cs="Times New Roman"/>
          <w:i/>
          <w:iCs/>
          <w:szCs w:val="24"/>
          <w:lang w:eastAsia="en-GB"/>
        </w:rPr>
        <w:t>klimatske promjene</w:t>
      </w:r>
      <w:r w:rsidRPr="00062785">
        <w:rPr>
          <w:rFonts w:eastAsia="Times New Roman" w:cs="Times New Roman"/>
          <w:szCs w:val="24"/>
          <w:lang w:eastAsia="en-GB"/>
        </w:rPr>
        <w:t xml:space="preserve"> kao </w:t>
      </w:r>
      <w:r w:rsidRPr="00236F3A">
        <w:rPr>
          <w:rFonts w:eastAsia="Times New Roman" w:cs="Times New Roman"/>
          <w:color w:val="E36C0A" w:themeColor="accent6" w:themeShade="BF"/>
          <w:szCs w:val="24"/>
          <w:lang w:eastAsia="en-GB"/>
        </w:rPr>
        <w:t xml:space="preserve">značajne varijabilnosti klimatskih veličina u trajanju </w:t>
      </w:r>
      <w:r w:rsidRPr="00236F3A">
        <w:rPr>
          <w:rFonts w:eastAsia="Times New Roman" w:cs="Times New Roman"/>
          <w:i/>
          <w:iCs/>
          <w:color w:val="E36C0A" w:themeColor="accent6" w:themeShade="BF"/>
          <w:szCs w:val="24"/>
          <w:lang w:eastAsia="en-GB"/>
        </w:rPr>
        <w:t>dužem od deset godina</w:t>
      </w:r>
      <w:r w:rsidRPr="00062785">
        <w:rPr>
          <w:rFonts w:eastAsia="Times New Roman" w:cs="Times New Roman"/>
          <w:szCs w:val="24"/>
          <w:lang w:eastAsia="en-GB"/>
        </w:rPr>
        <w:t xml:space="preserve">. IPCC (Branković, 2014) navodi kako se klimatske promjene odnose na promjenu klime tijekom dužeg vremenskog razdoblja koje su nastale kao posljedica ljudske aktivnosti ili prirodnih promjena. </w:t>
      </w:r>
    </w:p>
    <w:p w:rsidR="00236F3A" w:rsidRDefault="00236F3A" w:rsidP="00A82A8C">
      <w:pPr>
        <w:contextualSpacing/>
        <w:rPr>
          <w:lang w:eastAsia="en-GB"/>
        </w:rPr>
      </w:pPr>
      <w:r w:rsidRPr="00236F3A">
        <w:rPr>
          <w:rFonts w:eastAsia="Times New Roman" w:cs="Times New Roman"/>
          <w:noProof/>
          <w:szCs w:val="24"/>
          <w:lang w:eastAsia="hr-HR"/>
        </w:rPr>
        <mc:AlternateContent>
          <mc:Choice Requires="wps">
            <w:drawing>
              <wp:anchor distT="0" distB="0" distL="114300" distR="114300" simplePos="0" relativeHeight="251677184" behindDoc="0" locked="0" layoutInCell="1" allowOverlap="1" wp14:anchorId="4A443EB7" wp14:editId="3726E040">
                <wp:simplePos x="0" y="0"/>
                <wp:positionH relativeFrom="margin">
                  <wp:align>right</wp:align>
                </wp:positionH>
                <wp:positionV relativeFrom="paragraph">
                  <wp:posOffset>141236</wp:posOffset>
                </wp:positionV>
                <wp:extent cx="1435396" cy="415636"/>
                <wp:effectExtent l="0" t="0" r="12700" b="22860"/>
                <wp:wrapNone/>
                <wp:docPr id="15" name="Strelica: ulijevo 15"/>
                <wp:cNvGraphicFramePr/>
                <a:graphic xmlns:a="http://schemas.openxmlformats.org/drawingml/2006/main">
                  <a:graphicData uri="http://schemas.microsoft.com/office/word/2010/wordprocessingShape">
                    <wps:wsp>
                      <wps:cNvSpPr/>
                      <wps:spPr>
                        <a:xfrm>
                          <a:off x="0" y="0"/>
                          <a:ext cx="1435396" cy="415636"/>
                        </a:xfrm>
                        <a:prstGeom prst="leftArrow">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C3C8F07"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Strelica: ulijevo 15" o:spid="_x0000_s1026" type="#_x0000_t66" style="position:absolute;margin-left:61.8pt;margin-top:11.1pt;width:113pt;height:32.75pt;z-index:25167718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" adj="3127" fillcolor="#f79646 [3209]" strokecolor="black [3213]" strokeweight="2pt">
                <w10:wrap anchorx="margin"/>
              </v:shape>
            </w:pict>
          </mc:Fallback>
        </mc:AlternateContent>
      </w:r>
    </w:p>
    <w:p w:rsidR="00236F3A" w:rsidRDefault="00236F3A" w:rsidP="00A82A8C">
      <w:pPr>
        <w:contextualSpacing/>
        <w:rPr>
          <w:lang w:eastAsia="en-GB"/>
        </w:rPr>
      </w:pPr>
    </w:p>
    <w:p w:rsidR="00236F3A" w:rsidRDefault="00236F3A" w:rsidP="00A82A8C">
      <w:pPr>
        <w:contextualSpacing/>
        <w:rPr>
          <w:lang w:eastAsia="en-GB"/>
        </w:rPr>
      </w:pPr>
    </w:p>
    <w:p w:rsidR="00C17754" w:rsidRDefault="00236F3A" w:rsidP="00A82A8C">
      <w:pPr>
        <w:contextualSpacing/>
        <w:rPr>
          <w:lang w:eastAsia="en-GB"/>
        </w:rPr>
      </w:pPr>
      <w:r w:rsidRPr="00062785">
        <w:rPr>
          <w:rFonts w:eastAsia="Times New Roman" w:cs="Times New Roman"/>
          <w:szCs w:val="24"/>
          <w:lang w:eastAsia="en-GB"/>
        </w:rPr>
        <w:t>Čimbenici nastali djelovanjem čovjeka u pogledu poljoprivrede imaju značajnu ulogu u utjecaju na klimu i pojavu klimatskih promjena.</w:t>
      </w:r>
      <w:r w:rsidR="00C17754">
        <w:rPr>
          <w:rFonts w:eastAsia="Times New Roman" w:cs="Times New Roman"/>
          <w:szCs w:val="24"/>
          <w:lang w:eastAsia="en-GB"/>
        </w:rPr>
        <w:t xml:space="preserve"> </w:t>
      </w:r>
      <w:r w:rsidR="00333806" w:rsidRPr="00B760B9">
        <w:rPr>
          <w:lang w:eastAsia="en-GB"/>
        </w:rPr>
        <w:t xml:space="preserve">Klimatske promjene, odnosno povećanje temperature zraka, pojava ekstremnih vrućina, </w:t>
      </w:r>
      <w:r w:rsidR="000A7473">
        <w:rPr>
          <w:lang w:eastAsia="en-GB"/>
        </w:rPr>
        <w:t>neravnomjerniji raspored i smanjenje oborina te</w:t>
      </w:r>
      <w:r w:rsidR="00333806" w:rsidRPr="00B760B9">
        <w:rPr>
          <w:lang w:eastAsia="en-GB"/>
        </w:rPr>
        <w:t xml:space="preserve"> posljedično pojave vremenskih nepogoda kao što su suša, tuča, mraz, oluje</w:t>
      </w:r>
      <w:r w:rsidR="00333806">
        <w:rPr>
          <w:lang w:eastAsia="en-GB"/>
        </w:rPr>
        <w:t>,</w:t>
      </w:r>
      <w:r w:rsidR="00333806" w:rsidRPr="00B760B9">
        <w:rPr>
          <w:lang w:eastAsia="en-GB"/>
        </w:rPr>
        <w:t xml:space="preserve"> utjecat će na smanjenje prinosa, </w:t>
      </w:r>
      <w:r w:rsidR="003C15BD">
        <w:rPr>
          <w:lang w:eastAsia="en-GB"/>
        </w:rPr>
        <w:t>jače napade</w:t>
      </w:r>
      <w:r w:rsidR="00333806">
        <w:rPr>
          <w:lang w:eastAsia="en-GB"/>
        </w:rPr>
        <w:t xml:space="preserve"> bolesti i štetnika, degradaciju i</w:t>
      </w:r>
      <w:r w:rsidR="00333806" w:rsidRPr="00B760B9">
        <w:rPr>
          <w:lang w:eastAsia="en-GB"/>
        </w:rPr>
        <w:t xml:space="preserve"> eroziju tla i sl.</w:t>
      </w:r>
      <w:r w:rsidR="00A139B9">
        <w:rPr>
          <w:lang w:eastAsia="en-GB"/>
        </w:rPr>
        <w:t xml:space="preserve"> </w:t>
      </w:r>
    </w:p>
    <w:p w:rsidR="00C17754" w:rsidRDefault="00C17754" w:rsidP="00A82A8C">
      <w:pPr>
        <w:contextualSpacing/>
      </w:pPr>
    </w:p>
    <w:p w:rsidR="00C17754" w:rsidRDefault="00C17754" w:rsidP="00A82A8C">
      <w:pPr>
        <w:contextualSpacing/>
      </w:pPr>
      <w:r w:rsidRPr="00135285">
        <w:rPr>
          <w:rFonts w:eastAsia="Times New Roman" w:cs="Times New Roman"/>
          <w:color w:val="000000" w:themeColor="text1"/>
          <w:szCs w:val="24"/>
          <w:lang w:eastAsia="en-GB"/>
        </w:rPr>
        <w:lastRenderedPageBreak/>
        <w:t xml:space="preserve">Poljoprivreda je izravno pogođena zbog klimatskih promjena jer poljoprivredne aktivnosti ovise o vremenskim uvjetima i klimi. </w:t>
      </w:r>
      <w:r w:rsidRPr="00C17754">
        <w:rPr>
          <w:rFonts w:eastAsia="Times New Roman" w:cs="Times New Roman"/>
          <w:color w:val="E36C0A" w:themeColor="accent6" w:themeShade="BF"/>
          <w:szCs w:val="24"/>
          <w:lang w:eastAsia="en-GB"/>
        </w:rPr>
        <w:t xml:space="preserve">Načini na koje klimatske promjene utječu na poljoprivredu jesu promjene količine i rasporeda oborina, rast temperature, porast broja ekstremnih vremenskih događaja (suša, oluje, poplava, toplinski valovi), sezonski poremećaji </w:t>
      </w:r>
      <w:r w:rsidRPr="00135285">
        <w:rPr>
          <w:rFonts w:eastAsia="Times New Roman" w:cs="Times New Roman"/>
          <w:color w:val="000000" w:themeColor="text1"/>
          <w:szCs w:val="24"/>
          <w:lang w:eastAsia="en-GB"/>
        </w:rPr>
        <w:t>i drugo.</w:t>
      </w:r>
    </w:p>
    <w:p w:rsidR="00C17754" w:rsidRDefault="00C17754" w:rsidP="00A82A8C">
      <w:pPr>
        <w:contextualSpacing/>
      </w:pPr>
    </w:p>
    <w:p w:rsidR="00C17754" w:rsidRDefault="00C17754" w:rsidP="00A82A8C">
      <w:pPr>
        <w:contextualSpacing/>
        <w:rPr>
          <w:rFonts w:eastAsia="Times New Roman" w:cs="Times New Roman"/>
          <w:color w:val="000000" w:themeColor="text1"/>
          <w:szCs w:val="24"/>
          <w:lang w:eastAsia="en-GB"/>
        </w:rPr>
      </w:pPr>
      <w:r w:rsidRPr="00135285">
        <w:rPr>
          <w:rFonts w:eastAsia="Times New Roman" w:cs="Times New Roman"/>
          <w:color w:val="000000" w:themeColor="text1"/>
          <w:szCs w:val="24"/>
          <w:lang w:eastAsia="en-GB"/>
        </w:rPr>
        <w:t xml:space="preserve">Treba primijeti kako se većina utjecaja klimatskih promjena negativno održava na poljoprivredu, a posebice je izložena poljoprivreda u južnoj i jugoistočnoj Europi, odnosno Sredozemlju. Prema projekcijama, Sredozemlje je kritična točka pod značajnim utjecajem klimatskih promjena. Posebno su naglašeni rizici poput temperaturnih ekstrema, smanjenje padalina i suše, gubitak bioraznolikosti, povećana potražnja za vodom, smanjenje prinosa i prelijevanje učinaka klimatskih promjena iz drugih dijelova Europe. </w:t>
      </w:r>
    </w:p>
    <w:p w:rsidR="00C17754" w:rsidRPr="00135285" w:rsidRDefault="00C17754" w:rsidP="00A82A8C">
      <w:pPr>
        <w:contextualSpacing/>
        <w:rPr>
          <w:rFonts w:eastAsia="Times New Roman" w:cs="Times New Roman"/>
          <w:color w:val="000000" w:themeColor="text1"/>
          <w:szCs w:val="24"/>
          <w:lang w:eastAsia="en-GB"/>
        </w:rPr>
      </w:pPr>
    </w:p>
    <w:p w:rsidR="00375EA2" w:rsidRDefault="009F1494" w:rsidP="00A82A8C">
      <w:pPr>
        <w:contextualSpacing/>
        <w:rPr>
          <w:rFonts w:cs="Times New Roman"/>
          <w:bCs/>
          <w:szCs w:val="24"/>
        </w:rPr>
      </w:pPr>
      <w:r>
        <w:t xml:space="preserve">Iz navedenog </w:t>
      </w:r>
      <w:r w:rsidR="00C17754">
        <w:t xml:space="preserve">je </w:t>
      </w:r>
      <w:r>
        <w:t>razv</w:t>
      </w:r>
      <w:r w:rsidR="00C17754">
        <w:t>i</w:t>
      </w:r>
      <w:r>
        <w:t>dno da k</w:t>
      </w:r>
      <w:r w:rsidRPr="00135285">
        <w:rPr>
          <w:rFonts w:cs="Times New Roman"/>
          <w:bCs/>
          <w:szCs w:val="24"/>
        </w:rPr>
        <w:t xml:space="preserve">limatske promjene postaju naša sve </w:t>
      </w:r>
      <w:r w:rsidR="0022468C">
        <w:rPr>
          <w:rFonts w:cs="Times New Roman"/>
          <w:bCs/>
          <w:szCs w:val="24"/>
        </w:rPr>
        <w:t>prisutni</w:t>
      </w:r>
      <w:r w:rsidR="00C17754">
        <w:rPr>
          <w:rFonts w:cs="Times New Roman"/>
          <w:bCs/>
          <w:szCs w:val="24"/>
        </w:rPr>
        <w:t>j</w:t>
      </w:r>
      <w:r w:rsidR="0022468C">
        <w:rPr>
          <w:rFonts w:cs="Times New Roman"/>
          <w:bCs/>
          <w:szCs w:val="24"/>
        </w:rPr>
        <w:t>a</w:t>
      </w:r>
      <w:r w:rsidRPr="00135285">
        <w:rPr>
          <w:rFonts w:cs="Times New Roman"/>
          <w:bCs/>
          <w:szCs w:val="24"/>
        </w:rPr>
        <w:t xml:space="preserve"> </w:t>
      </w:r>
      <w:r w:rsidR="0022468C">
        <w:rPr>
          <w:rFonts w:cs="Times New Roman"/>
          <w:bCs/>
          <w:szCs w:val="24"/>
        </w:rPr>
        <w:t>realnost pa je</w:t>
      </w:r>
      <w:r w:rsidRPr="00135285">
        <w:rPr>
          <w:rFonts w:cs="Times New Roman"/>
          <w:bCs/>
          <w:szCs w:val="24"/>
        </w:rPr>
        <w:t xml:space="preserve"> ključno pitanje kako </w:t>
      </w:r>
      <w:r>
        <w:rPr>
          <w:rFonts w:cs="Times New Roman"/>
          <w:bCs/>
          <w:szCs w:val="24"/>
        </w:rPr>
        <w:t>poljoprivrednici</w:t>
      </w:r>
      <w:r w:rsidRPr="00135285">
        <w:rPr>
          <w:rFonts w:cs="Times New Roman"/>
          <w:bCs/>
          <w:szCs w:val="24"/>
        </w:rPr>
        <w:t xml:space="preserve"> </w:t>
      </w:r>
      <w:r w:rsidR="0022468C" w:rsidRPr="00135285">
        <w:rPr>
          <w:rFonts w:cs="Times New Roman"/>
          <w:bCs/>
          <w:szCs w:val="24"/>
        </w:rPr>
        <w:t>doživljavaju rizike povezane s njima i kako</w:t>
      </w:r>
      <w:r w:rsidR="0022468C">
        <w:rPr>
          <w:rFonts w:cs="Times New Roman"/>
          <w:bCs/>
          <w:szCs w:val="24"/>
        </w:rPr>
        <w:t xml:space="preserve"> se</w:t>
      </w:r>
      <w:r w:rsidR="0022468C" w:rsidRPr="00135285">
        <w:rPr>
          <w:rFonts w:cs="Times New Roman"/>
          <w:bCs/>
          <w:szCs w:val="24"/>
        </w:rPr>
        <w:t xml:space="preserve"> </w:t>
      </w:r>
      <w:r w:rsidRPr="00135285">
        <w:rPr>
          <w:rFonts w:cs="Times New Roman"/>
          <w:bCs/>
          <w:szCs w:val="24"/>
        </w:rPr>
        <w:t>njima prilagođavaju.</w:t>
      </w:r>
    </w:p>
    <w:p w:rsidR="00B101F2" w:rsidRDefault="00B101F2" w:rsidP="00B101F2"/>
    <w:p w:rsidR="00FF2B34" w:rsidRDefault="00C5458B" w:rsidP="00B101F2">
      <w:r w:rsidRPr="00FF2B34">
        <w:rPr>
          <w:noProof/>
          <w:lang w:eastAsia="hr-HR"/>
        </w:rPr>
        <mc:AlternateContent>
          <mc:Choice Requires="wps">
            <w:drawing>
              <wp:anchor distT="0" distB="0" distL="114300" distR="114300" simplePos="0" relativeHeight="251694592" behindDoc="0" locked="0" layoutInCell="1" allowOverlap="1" wp14:anchorId="6975D50F" wp14:editId="687B8A2C">
                <wp:simplePos x="0" y="0"/>
                <wp:positionH relativeFrom="margin">
                  <wp:posOffset>616990</wp:posOffset>
                </wp:positionH>
                <wp:positionV relativeFrom="paragraph">
                  <wp:posOffset>291985</wp:posOffset>
                </wp:positionV>
                <wp:extent cx="1318437" cy="361950"/>
                <wp:effectExtent l="0" t="19050" r="34290" b="38100"/>
                <wp:wrapNone/>
                <wp:docPr id="26" name="Strelica: desno 26"/>
                <wp:cNvGraphicFramePr/>
                <a:graphic xmlns:a="http://schemas.openxmlformats.org/drawingml/2006/main">
                  <a:graphicData uri="http://schemas.microsoft.com/office/word/2010/wordprocessingShape">
                    <wps:wsp>
                      <wps:cNvSpPr/>
                      <wps:spPr>
                        <a:xfrm>
                          <a:off x="0" y="0"/>
                          <a:ext cx="1318437" cy="361950"/>
                        </a:xfrm>
                        <a:prstGeom prst="rightArrow">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5B4C0E0" id="Strelica: desno 26" o:spid="_x0000_s1026" type="#_x0000_t13" style="position:absolute;margin-left:48.6pt;margin-top:23pt;width:103.8pt;height:28.5pt;z-index:25169459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" adj="18635" fillcolor="#f79646 [3209]" strokecolor="black [3213]" strokeweight="2pt">
                <w10:wrap anchorx="margin"/>
              </v:shape>
            </w:pict>
          </mc:Fallback>
        </mc:AlternateContent>
      </w:r>
      <w:r>
        <w:rPr>
          <w:rFonts w:cs="Times New Roman"/>
          <w:noProof/>
          <w:szCs w:val="24"/>
          <w:lang w:eastAsia="hr-HR"/>
        </w:rPr>
        <w:drawing>
          <wp:inline distT="0" distB="0" distL="0" distR="0" wp14:anchorId="66709F23" wp14:editId="0995E3CD">
            <wp:extent cx="530887" cy="657225"/>
            <wp:effectExtent l="0" t="0" r="0" b="0"/>
            <wp:docPr id="21" name="Slik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un-7193861.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3559" cy="660533"/>
                    </a:xfrm>
                    <a:prstGeom prst="rect">
                      <a:avLst/>
                    </a:prstGeom>
                  </pic:spPr>
                </pic:pic>
              </a:graphicData>
            </a:graphic>
          </wp:inline>
        </w:drawing>
      </w:r>
    </w:p>
    <w:p w:rsidR="00836A87" w:rsidRPr="00FF2B34" w:rsidRDefault="00836A87" w:rsidP="00B101F2">
      <w:pPr>
        <w:rPr>
          <w:rFonts w:eastAsia="Times New Roman" w:cs="Times New Roman"/>
          <w:b/>
          <w:i/>
          <w:szCs w:val="24"/>
          <w:lang w:eastAsia="en-GB"/>
        </w:rPr>
      </w:pPr>
      <w:r w:rsidRPr="00FF2B34">
        <w:rPr>
          <w:rFonts w:eastAsia="Times New Roman" w:cs="Times New Roman"/>
          <w:b/>
          <w:i/>
          <w:szCs w:val="24"/>
          <w:lang w:eastAsia="en-GB"/>
        </w:rPr>
        <w:t xml:space="preserve">Kakva se predviđa situacija? </w:t>
      </w:r>
    </w:p>
    <w:p w:rsidR="00836A87" w:rsidRDefault="00836A87" w:rsidP="00B101F2">
      <w:pPr>
        <w:rPr>
          <w:rFonts w:eastAsia="Times New Roman" w:cs="Times New Roman"/>
          <w:szCs w:val="24"/>
          <w:lang w:eastAsia="en-GB"/>
        </w:rPr>
      </w:pPr>
    </w:p>
    <w:tbl>
      <w:tblPr>
        <w:tblStyle w:val="Reetkatablic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6"/>
        <w:gridCol w:w="5488"/>
      </w:tblGrid>
      <w:tr w:rsidR="00C5458B" w:rsidTr="00C5458B">
        <w:tc>
          <w:tcPr>
            <w:tcW w:w="1986" w:type="dxa"/>
          </w:tcPr>
          <w:p w:rsidR="00C5458B" w:rsidRDefault="00C5458B" w:rsidP="00C5458B">
            <w:pPr>
              <w:rPr>
                <w:rFonts w:eastAsia="Times New Roman" w:cs="Times New Roman"/>
                <w:szCs w:val="24"/>
                <w:lang w:eastAsia="en-GB"/>
              </w:rPr>
            </w:pPr>
            <w:r>
              <w:rPr>
                <w:noProof/>
                <w:lang w:eastAsia="hr-HR"/>
              </w:rPr>
              <w:drawing>
                <wp:inline distT="0" distB="0" distL="0" distR="0" wp14:anchorId="5650DA08" wp14:editId="76C94556">
                  <wp:extent cx="1114498" cy="742950"/>
                  <wp:effectExtent l="0" t="0" r="9525" b="0"/>
                  <wp:docPr id="30" name="Slik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hermometer-4767445.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116709" cy="744424"/>
                          </a:xfrm>
                          <a:prstGeom prst="rect">
                            <a:avLst/>
                          </a:prstGeom>
                        </pic:spPr>
                      </pic:pic>
                    </a:graphicData>
                  </a:graphic>
                </wp:inline>
              </w:drawing>
            </w:r>
          </w:p>
        </w:tc>
        <w:tc>
          <w:tcPr>
            <w:tcW w:w="5488" w:type="dxa"/>
          </w:tcPr>
          <w:p w:rsidR="00C5458B" w:rsidRPr="00C5458B" w:rsidRDefault="00C5458B" w:rsidP="00C5458B">
            <w:pPr>
              <w:pStyle w:val="Odlomakpopisa"/>
              <w:numPr>
                <w:ilvl w:val="0"/>
                <w:numId w:val="20"/>
              </w:numPr>
              <w:ind w:left="316"/>
              <w:rPr>
                <w:rFonts w:eastAsia="Times New Roman" w:cs="Times New Roman"/>
                <w:szCs w:val="24"/>
                <w:lang w:eastAsia="en-GB"/>
              </w:rPr>
            </w:pPr>
            <w:r w:rsidRPr="00FF2B34">
              <w:rPr>
                <w:rFonts w:eastAsia="Times New Roman" w:cs="Times New Roman"/>
                <w:szCs w:val="24"/>
                <w:lang w:eastAsia="en-GB"/>
              </w:rPr>
              <w:t xml:space="preserve">Očekuje </w:t>
            </w:r>
            <w:r w:rsidRPr="00FF2B34">
              <w:rPr>
                <w:rFonts w:eastAsia="Times New Roman" w:cs="Times New Roman"/>
                <w:color w:val="E36C0A" w:themeColor="accent6" w:themeShade="BF"/>
                <w:szCs w:val="24"/>
                <w:lang w:eastAsia="en-GB"/>
              </w:rPr>
              <w:t xml:space="preserve">povećanje se temperature zraka </w:t>
            </w:r>
            <w:r w:rsidRPr="00FF2B34">
              <w:rPr>
                <w:rFonts w:eastAsia="Times New Roman" w:cs="Times New Roman"/>
                <w:szCs w:val="24"/>
                <w:lang w:eastAsia="en-GB"/>
              </w:rPr>
              <w:t>na području Europe u razdoblju od 2041. do 2070. godine. Na sjeveru Europe očekuje se najveće zatopljenje s više od 3</w:t>
            </w:r>
            <w:r w:rsidRPr="00FF2B34">
              <w:rPr>
                <w:rFonts w:eastAsia="Times New Roman" w:cs="Times New Roman"/>
                <w:szCs w:val="24"/>
                <w:vertAlign w:val="superscript"/>
                <w:lang w:eastAsia="en-GB"/>
              </w:rPr>
              <w:t>o</w:t>
            </w:r>
            <w:r w:rsidRPr="00FF2B34">
              <w:rPr>
                <w:rFonts w:eastAsia="Times New Roman" w:cs="Times New Roman"/>
                <w:szCs w:val="24"/>
                <w:lang w:eastAsia="en-GB"/>
              </w:rPr>
              <w:t xml:space="preserve">C, a u ljetnim mjesecima </w:t>
            </w:r>
          </w:p>
        </w:tc>
      </w:tr>
    </w:tbl>
    <w:p w:rsidR="00C5458B" w:rsidRPr="00C5458B" w:rsidRDefault="00C5458B" w:rsidP="00C5458B">
      <w:pPr>
        <w:rPr>
          <w:rFonts w:eastAsia="Times New Roman" w:cs="Times New Roman"/>
          <w:szCs w:val="24"/>
          <w:lang w:eastAsia="en-GB"/>
        </w:rPr>
      </w:pPr>
      <w:r w:rsidRPr="00FF2B34">
        <w:rPr>
          <w:rFonts w:eastAsia="Times New Roman" w:cs="Times New Roman"/>
          <w:szCs w:val="24"/>
          <w:lang w:eastAsia="en-GB"/>
        </w:rPr>
        <w:t>temperatura će porasti za 4</w:t>
      </w:r>
      <w:r w:rsidRPr="00FF2B34">
        <w:rPr>
          <w:rFonts w:eastAsia="Times New Roman" w:cs="Times New Roman"/>
          <w:szCs w:val="24"/>
          <w:vertAlign w:val="superscript"/>
          <w:lang w:eastAsia="en-GB"/>
        </w:rPr>
        <w:t>o</w:t>
      </w:r>
      <w:r w:rsidRPr="00FF2B34">
        <w:rPr>
          <w:rFonts w:eastAsia="Times New Roman" w:cs="Times New Roman"/>
          <w:szCs w:val="24"/>
          <w:lang w:eastAsia="en-GB"/>
        </w:rPr>
        <w:t>C na južnom dijelu Europe (Branković i sur., 2010, preuzeto DHMZ, 2018.).</w:t>
      </w:r>
    </w:p>
    <w:p w:rsidR="00FF2B34" w:rsidRDefault="00FF2B34" w:rsidP="00B101F2">
      <w:pPr>
        <w:rPr>
          <w:rFonts w:eastAsia="Times New Roman" w:cs="Times New Roman"/>
          <w:szCs w:val="24"/>
          <w:lang w:eastAsia="en-GB"/>
        </w:rPr>
      </w:pPr>
    </w:p>
    <w:p w:rsidR="00305F95" w:rsidRDefault="00305F95" w:rsidP="00FF2B34">
      <w:pPr>
        <w:pStyle w:val="Odlomakpopisa"/>
        <w:numPr>
          <w:ilvl w:val="0"/>
          <w:numId w:val="20"/>
        </w:numPr>
      </w:pPr>
      <w:r w:rsidRPr="00FF2B34">
        <w:rPr>
          <w:rFonts w:eastAsia="Times New Roman" w:cs="Times New Roman"/>
          <w:szCs w:val="24"/>
          <w:lang w:eastAsia="en-GB"/>
        </w:rPr>
        <w:t xml:space="preserve">Što se tiče oborina, </w:t>
      </w:r>
      <w:r w:rsidRPr="00FF2B34">
        <w:rPr>
          <w:rFonts w:eastAsia="Times New Roman" w:cs="Times New Roman"/>
          <w:color w:val="E36C0A" w:themeColor="accent6" w:themeShade="BF"/>
          <w:szCs w:val="24"/>
          <w:lang w:eastAsia="en-GB"/>
        </w:rPr>
        <w:t>zimi se očekuje povećanje oborina</w:t>
      </w:r>
      <w:r w:rsidRPr="00FF2B34">
        <w:rPr>
          <w:rFonts w:eastAsia="Times New Roman" w:cs="Times New Roman"/>
          <w:szCs w:val="24"/>
          <w:lang w:eastAsia="en-GB"/>
        </w:rPr>
        <w:t xml:space="preserve">, a </w:t>
      </w:r>
      <w:r w:rsidRPr="00FF2B34">
        <w:rPr>
          <w:rFonts w:eastAsia="Times New Roman" w:cs="Times New Roman"/>
          <w:color w:val="E36C0A" w:themeColor="accent6" w:themeShade="BF"/>
          <w:szCs w:val="24"/>
          <w:lang w:eastAsia="en-GB"/>
        </w:rPr>
        <w:t>na južnom dijelu smanjenje oborina</w:t>
      </w:r>
      <w:r w:rsidRPr="00FF2B34">
        <w:rPr>
          <w:rFonts w:eastAsia="Times New Roman" w:cs="Times New Roman"/>
          <w:szCs w:val="24"/>
          <w:lang w:eastAsia="en-GB"/>
        </w:rPr>
        <w:t xml:space="preserve">, dok se </w:t>
      </w:r>
      <w:r w:rsidRPr="00FF2B34">
        <w:rPr>
          <w:rFonts w:eastAsia="Times New Roman" w:cs="Times New Roman"/>
          <w:color w:val="E36C0A" w:themeColor="accent6" w:themeShade="BF"/>
          <w:szCs w:val="24"/>
          <w:lang w:eastAsia="en-GB"/>
        </w:rPr>
        <w:t xml:space="preserve">ljeti očekuje smanjenje oborina </w:t>
      </w:r>
      <w:r w:rsidRPr="00FF2B34">
        <w:rPr>
          <w:rFonts w:eastAsia="Times New Roman" w:cs="Times New Roman"/>
          <w:szCs w:val="24"/>
          <w:lang w:eastAsia="en-GB"/>
        </w:rPr>
        <w:t>u srednjoj i zapadnoj Europi.</w:t>
      </w:r>
    </w:p>
    <w:p w:rsidR="00FF2B34" w:rsidRPr="00FF2B34" w:rsidRDefault="00FF2B34" w:rsidP="00FF2B34">
      <w:pPr>
        <w:pStyle w:val="Odlomakpopisa"/>
        <w:numPr>
          <w:ilvl w:val="0"/>
          <w:numId w:val="20"/>
        </w:numPr>
      </w:pPr>
      <w:r w:rsidRPr="00FF2B34">
        <w:rPr>
          <w:rFonts w:eastAsia="Times New Roman" w:cs="Times New Roman"/>
          <w:szCs w:val="24"/>
          <w:lang w:eastAsia="en-GB"/>
        </w:rPr>
        <w:t xml:space="preserve">U </w:t>
      </w:r>
      <w:r w:rsidRPr="00FF2B34">
        <w:rPr>
          <w:rFonts w:eastAsia="Times New Roman" w:cs="Times New Roman"/>
          <w:color w:val="E36C0A" w:themeColor="accent6" w:themeShade="BF"/>
          <w:szCs w:val="24"/>
          <w:lang w:eastAsia="en-GB"/>
        </w:rPr>
        <w:t>južnim dijelovima Europe doći će do smanjenja poljoprivredne proizvodnje</w:t>
      </w:r>
      <w:r w:rsidRPr="00FF2B34">
        <w:rPr>
          <w:rFonts w:eastAsia="Times New Roman" w:cs="Times New Roman"/>
          <w:szCs w:val="24"/>
          <w:lang w:eastAsia="en-GB"/>
        </w:rPr>
        <w:t>, odnosno poljoprivredne produktivnosti, te će sjeverni dijelovi Europe biti pogodni za uzgoj usjeva koji se do tada nisu uzgajali na sjeveru (</w:t>
      </w:r>
      <w:bookmarkStart w:id="5" w:name="_Hlk106111349"/>
      <w:r w:rsidRPr="00FF2B34">
        <w:rPr>
          <w:rFonts w:eastAsia="Times New Roman" w:cs="Times New Roman"/>
          <w:szCs w:val="24"/>
          <w:lang w:eastAsia="en-GB"/>
        </w:rPr>
        <w:t>EEA, 2019</w:t>
      </w:r>
      <w:bookmarkEnd w:id="5"/>
      <w:r w:rsidRPr="00FF2B34">
        <w:rPr>
          <w:rFonts w:eastAsia="Times New Roman" w:cs="Times New Roman"/>
          <w:szCs w:val="24"/>
          <w:lang w:eastAsia="en-GB"/>
        </w:rPr>
        <w:t>).</w:t>
      </w:r>
    </w:p>
    <w:tbl>
      <w:tblPr>
        <w:tblStyle w:val="Reetkatablic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6"/>
        <w:gridCol w:w="5458"/>
      </w:tblGrid>
      <w:tr w:rsidR="00C5458B" w:rsidTr="00C5458B">
        <w:tc>
          <w:tcPr>
            <w:tcW w:w="2016" w:type="dxa"/>
          </w:tcPr>
          <w:p w:rsidR="00C5458B" w:rsidRDefault="00C5458B" w:rsidP="00C5458B">
            <w:r>
              <w:rPr>
                <w:noProof/>
                <w:lang w:eastAsia="hr-HR"/>
              </w:rPr>
              <w:lastRenderedPageBreak/>
              <w:drawing>
                <wp:inline distT="0" distB="0" distL="0" distR="0" wp14:anchorId="2275EBAE" wp14:editId="20DF3A38">
                  <wp:extent cx="1141853" cy="807414"/>
                  <wp:effectExtent l="0" t="0" r="1270" b="0"/>
                  <wp:docPr id="23" name="Slika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arth-1023859.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46602" cy="810772"/>
                          </a:xfrm>
                          <a:prstGeom prst="rect">
                            <a:avLst/>
                          </a:prstGeom>
                        </pic:spPr>
                      </pic:pic>
                    </a:graphicData>
                  </a:graphic>
                </wp:inline>
              </w:drawing>
            </w:r>
          </w:p>
        </w:tc>
        <w:tc>
          <w:tcPr>
            <w:tcW w:w="5458" w:type="dxa"/>
          </w:tcPr>
          <w:p w:rsidR="00C5458B" w:rsidRDefault="00C5458B" w:rsidP="00C5458B">
            <w:pPr>
              <w:pStyle w:val="Odlomakpopisa"/>
              <w:numPr>
                <w:ilvl w:val="0"/>
                <w:numId w:val="20"/>
              </w:numPr>
              <w:ind w:left="279"/>
            </w:pPr>
            <w:r w:rsidRPr="00FF2B34">
              <w:rPr>
                <w:rFonts w:eastAsia="Times New Roman" w:cs="Times New Roman"/>
                <w:szCs w:val="24"/>
                <w:lang w:eastAsia="en-GB"/>
              </w:rPr>
              <w:t xml:space="preserve">Cijela Europa je izložena klimatskim promjenama, ali projekcije raznih simulacijskih modela utjecaja klime na </w:t>
            </w:r>
            <w:r w:rsidRPr="00431838">
              <w:rPr>
                <w:rFonts w:eastAsia="Times New Roman" w:cs="Times New Roman"/>
                <w:color w:val="E36C0A" w:themeColor="accent6" w:themeShade="BF"/>
                <w:szCs w:val="24"/>
                <w:lang w:eastAsia="en-GB"/>
              </w:rPr>
              <w:t xml:space="preserve">područje Mediterana </w:t>
            </w:r>
            <w:r w:rsidRPr="00FF2B34">
              <w:rPr>
                <w:rFonts w:eastAsia="Times New Roman" w:cs="Times New Roman"/>
                <w:szCs w:val="24"/>
                <w:lang w:eastAsia="en-GB"/>
              </w:rPr>
              <w:t xml:space="preserve">predviđaju </w:t>
            </w:r>
            <w:r w:rsidRPr="00431838">
              <w:rPr>
                <w:rFonts w:eastAsia="Times New Roman" w:cs="Times New Roman"/>
                <w:color w:val="E36C0A" w:themeColor="accent6" w:themeShade="BF"/>
                <w:szCs w:val="24"/>
                <w:lang w:eastAsia="en-GB"/>
              </w:rPr>
              <w:t xml:space="preserve">sušno razdoblje i velika zagrijavanja </w:t>
            </w:r>
            <w:r w:rsidRPr="00FF2B34">
              <w:rPr>
                <w:rFonts w:eastAsia="Times New Roman" w:cs="Times New Roman"/>
                <w:szCs w:val="24"/>
                <w:lang w:eastAsia="en-GB"/>
              </w:rPr>
              <w:t xml:space="preserve">mediteranske regije, </w:t>
            </w:r>
          </w:p>
        </w:tc>
      </w:tr>
    </w:tbl>
    <w:p w:rsidR="00C5458B" w:rsidRPr="00C5458B" w:rsidRDefault="00C5458B" w:rsidP="00C5458B">
      <w:r w:rsidRPr="00FF2B34">
        <w:rPr>
          <w:rFonts w:eastAsia="Times New Roman" w:cs="Times New Roman"/>
          <w:szCs w:val="24"/>
          <w:lang w:eastAsia="en-GB"/>
        </w:rPr>
        <w:t xml:space="preserve">dok se </w:t>
      </w:r>
      <w:r w:rsidRPr="00431838">
        <w:rPr>
          <w:rFonts w:eastAsia="Times New Roman" w:cs="Times New Roman"/>
          <w:color w:val="E36C0A" w:themeColor="accent6" w:themeShade="BF"/>
          <w:szCs w:val="24"/>
          <w:lang w:eastAsia="en-GB"/>
        </w:rPr>
        <w:t xml:space="preserve">u sjevernim dijelovima </w:t>
      </w:r>
      <w:r w:rsidRPr="00FF2B34">
        <w:rPr>
          <w:rFonts w:eastAsia="Times New Roman" w:cs="Times New Roman"/>
          <w:szCs w:val="24"/>
          <w:lang w:eastAsia="en-GB"/>
        </w:rPr>
        <w:t xml:space="preserve">Mediterana očekuje </w:t>
      </w:r>
      <w:r w:rsidRPr="00431838">
        <w:rPr>
          <w:rFonts w:eastAsia="Times New Roman" w:cs="Times New Roman"/>
          <w:color w:val="E36C0A" w:themeColor="accent6" w:themeShade="BF"/>
          <w:szCs w:val="24"/>
          <w:lang w:eastAsia="en-GB"/>
        </w:rPr>
        <w:t xml:space="preserve">povećanje količine oborina </w:t>
      </w:r>
      <w:r w:rsidRPr="00FF2B34">
        <w:rPr>
          <w:rFonts w:eastAsia="Times New Roman" w:cs="Times New Roman"/>
          <w:szCs w:val="24"/>
          <w:lang w:eastAsia="en-GB"/>
        </w:rPr>
        <w:t>(</w:t>
      </w:r>
      <w:bookmarkStart w:id="6" w:name="_Hlk106111358"/>
      <w:r w:rsidRPr="00FF2B34">
        <w:rPr>
          <w:rFonts w:eastAsia="Times New Roman" w:cs="Times New Roman"/>
          <w:szCs w:val="24"/>
          <w:lang w:eastAsia="en-GB"/>
        </w:rPr>
        <w:t>Giorgi i Lionello, 2008</w:t>
      </w:r>
      <w:bookmarkEnd w:id="6"/>
      <w:r w:rsidRPr="00FF2B34">
        <w:rPr>
          <w:rFonts w:eastAsia="Times New Roman" w:cs="Times New Roman"/>
          <w:szCs w:val="24"/>
          <w:lang w:eastAsia="en-GB"/>
        </w:rPr>
        <w:t>).</w:t>
      </w:r>
    </w:p>
    <w:p w:rsidR="00FF2B34" w:rsidRDefault="00C5458B" w:rsidP="00C5458B">
      <w:pPr>
        <w:jc w:val="right"/>
      </w:pPr>
      <w:r w:rsidRPr="00C17754">
        <w:rPr>
          <w:noProof/>
          <w:lang w:eastAsia="hr-HR"/>
        </w:rPr>
        <mc:AlternateContent>
          <mc:Choice Requires="wps">
            <w:drawing>
              <wp:anchor distT="0" distB="0" distL="114300" distR="114300" simplePos="0" relativeHeight="251691520" behindDoc="0" locked="0" layoutInCell="1" allowOverlap="1" wp14:anchorId="2EC93F2D" wp14:editId="79896A1A">
                <wp:simplePos x="0" y="0"/>
                <wp:positionH relativeFrom="margin">
                  <wp:posOffset>-151905</wp:posOffset>
                </wp:positionH>
                <wp:positionV relativeFrom="paragraph">
                  <wp:posOffset>452615</wp:posOffset>
                </wp:positionV>
                <wp:extent cx="590550" cy="504825"/>
                <wp:effectExtent l="38100" t="19050" r="38100" b="47625"/>
                <wp:wrapNone/>
                <wp:docPr id="16" name="Zvijezda: 5 krakova 16"/>
                <wp:cNvGraphicFramePr/>
                <a:graphic xmlns:a="http://schemas.openxmlformats.org/drawingml/2006/main">
                  <a:graphicData uri="http://schemas.microsoft.com/office/word/2010/wordprocessingShape">
                    <wps:wsp>
                      <wps:cNvSpPr/>
                      <wps:spPr>
                        <a:xfrm>
                          <a:off x="0" y="0"/>
                          <a:ext cx="590550" cy="504825"/>
                        </a:xfrm>
                        <a:prstGeom prst="star5">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CA4ED0" id="Zvijezda: 5 krakova 16" o:spid="_x0000_s1026" style="position:absolute;margin-left:-11.95pt;margin-top:35.65pt;width:46.5pt;height:39.75pt;z-index:251691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90550,504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" path="m1,192826r225570,1l295275,r69704,192827l590549,192826,408058,311998r69707,192826l295275,385649,112785,504824,182492,311998,1,192826xe" fillcolor="#f79646 [3209]" strokecolor="black [3213]" strokeweight="2pt">
                <v:path arrowok="t" o:connecttype="custom" o:connectlocs="1,192826;225571,192827;295275,0;364979,192827;590549,192826;408058,311998;477765,504824;295275,385649;112785,504824;182492,311998;1,192826" o:connectangles="0,0,0,0,0,0,0,0,0,0,0"/>
                <w10:wrap anchorx="margin"/>
              </v:shape>
            </w:pict>
          </mc:Fallback>
        </mc:AlternateContent>
      </w:r>
      <w:r w:rsidRPr="00FF2B34">
        <w:rPr>
          <w:noProof/>
          <w:lang w:eastAsia="hr-HR"/>
        </w:rPr>
        <mc:AlternateContent>
          <mc:Choice Requires="wps">
            <w:drawing>
              <wp:anchor distT="0" distB="0" distL="114300" distR="114300" simplePos="0" relativeHeight="251695616" behindDoc="0" locked="0" layoutInCell="1" allowOverlap="1" wp14:anchorId="27B84F99" wp14:editId="64D2667D">
                <wp:simplePos x="0" y="0"/>
                <wp:positionH relativeFrom="margin">
                  <wp:posOffset>2805281</wp:posOffset>
                </wp:positionH>
                <wp:positionV relativeFrom="paragraph">
                  <wp:posOffset>57035</wp:posOffset>
                </wp:positionV>
                <wp:extent cx="1435396" cy="381000"/>
                <wp:effectExtent l="0" t="0" r="12700" b="19050"/>
                <wp:wrapNone/>
                <wp:docPr id="27" name="Strelica: ulijevo 27"/>
                <wp:cNvGraphicFramePr/>
                <a:graphic xmlns:a="http://schemas.openxmlformats.org/drawingml/2006/main">
                  <a:graphicData uri="http://schemas.microsoft.com/office/word/2010/wordprocessingShape">
                    <wps:wsp>
                      <wps:cNvSpPr/>
                      <wps:spPr>
                        <a:xfrm>
                          <a:off x="0" y="0"/>
                          <a:ext cx="1435396" cy="381000"/>
                        </a:xfrm>
                        <a:prstGeom prst="leftArrow">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9F3FC82" id="Strelica: ulijevo 27" o:spid="_x0000_s1026" type="#_x0000_t66" style="position:absolute;margin-left:220.9pt;margin-top:4.5pt;width:113pt;height:30pt;z-index:25169561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" adj="2867" fillcolor="#f79646 [3209]" strokecolor="black [3213]" strokeweight="2pt">
                <w10:wrap anchorx="margin"/>
              </v:shape>
            </w:pict>
          </mc:Fallback>
        </mc:AlternateContent>
      </w:r>
      <w:r>
        <w:rPr>
          <w:rFonts w:eastAsia="Times New Roman" w:cs="Times New Roman"/>
          <w:noProof/>
          <w:szCs w:val="24"/>
          <w:lang w:eastAsia="hr-HR"/>
        </w:rPr>
        <w:drawing>
          <wp:inline distT="0" distB="0" distL="0" distR="0" wp14:anchorId="76B2B54E" wp14:editId="40E260C1">
            <wp:extent cx="581025" cy="581025"/>
            <wp:effectExtent l="0" t="0" r="0" b="0"/>
            <wp:docPr id="28" name="Slik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un-7193860.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1025" cy="581025"/>
                    </a:xfrm>
                    <a:prstGeom prst="rect">
                      <a:avLst/>
                    </a:prstGeom>
                  </pic:spPr>
                </pic:pic>
              </a:graphicData>
            </a:graphic>
          </wp:inline>
        </w:drawing>
      </w:r>
    </w:p>
    <w:p w:rsidR="00B101F2" w:rsidRDefault="00B101F2" w:rsidP="00B101F2">
      <w:pPr>
        <w:contextualSpacing/>
      </w:pPr>
    </w:p>
    <w:p w:rsidR="00B101F2" w:rsidRDefault="00B101F2" w:rsidP="00B101F2">
      <w:pPr>
        <w:contextualSpacing/>
      </w:pPr>
    </w:p>
    <w:p w:rsidR="00B101F2" w:rsidRDefault="00C5458B" w:rsidP="00B101F2">
      <w:pPr>
        <w:contextualSpacing/>
      </w:pPr>
      <w:r>
        <w:rPr>
          <w:rFonts w:eastAsia="Times New Roman" w:cs="Times New Roman"/>
          <w:noProof/>
          <w:color w:val="F79646" w:themeColor="accent6"/>
          <w:szCs w:val="24"/>
          <w:lang w:eastAsia="hr-HR"/>
        </w:rPr>
        <w:drawing>
          <wp:inline distT="0" distB="0" distL="0" distR="0" wp14:anchorId="47A6A9D9" wp14:editId="5FCECC96">
            <wp:extent cx="825115" cy="686310"/>
            <wp:effectExtent l="0" t="0" r="0" b="0"/>
            <wp:docPr id="31" name="Slik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loud-306404.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35906" cy="695286"/>
                    </a:xfrm>
                    <a:prstGeom prst="rect">
                      <a:avLst/>
                    </a:prstGeom>
                  </pic:spPr>
                </pic:pic>
              </a:graphicData>
            </a:graphic>
          </wp:inline>
        </w:drawing>
      </w:r>
      <w:r>
        <w:rPr>
          <w:rFonts w:eastAsia="Times New Roman" w:cs="Times New Roman"/>
          <w:noProof/>
          <w:color w:val="F79646" w:themeColor="accent6"/>
          <w:szCs w:val="24"/>
          <w:lang w:eastAsia="hr-HR"/>
        </w:rPr>
        <w:drawing>
          <wp:inline distT="0" distB="0" distL="0" distR="0" wp14:anchorId="1B8B7FC5" wp14:editId="51B163E9">
            <wp:extent cx="655875" cy="650091"/>
            <wp:effectExtent l="0" t="0" r="0" b="0"/>
            <wp:docPr id="448" name="Slika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raincloud-47580.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71817" cy="665893"/>
                    </a:xfrm>
                    <a:prstGeom prst="rect">
                      <a:avLst/>
                    </a:prstGeom>
                  </pic:spPr>
                </pic:pic>
              </a:graphicData>
            </a:graphic>
          </wp:inline>
        </w:drawing>
      </w:r>
    </w:p>
    <w:p w:rsidR="00B101F2" w:rsidRPr="00340B63" w:rsidRDefault="00B101F2" w:rsidP="00B101F2">
      <w:pPr>
        <w:contextualSpacing/>
        <w:rPr>
          <w:b/>
        </w:rPr>
      </w:pPr>
      <w:r w:rsidRPr="00340B63">
        <w:rPr>
          <w:b/>
        </w:rPr>
        <w:t>Jeste li znali?</w:t>
      </w:r>
    </w:p>
    <w:p w:rsidR="00B101F2" w:rsidRDefault="00B101F2" w:rsidP="00B101F2">
      <w:pPr>
        <w:pStyle w:val="Odlomakpopisa"/>
        <w:numPr>
          <w:ilvl w:val="0"/>
          <w:numId w:val="18"/>
        </w:numPr>
      </w:pPr>
      <w:r w:rsidRPr="00C17754">
        <w:rPr>
          <w:color w:val="E36C0A" w:themeColor="accent6" w:themeShade="BF"/>
        </w:rPr>
        <w:t xml:space="preserve">Prosječna temperatura </w:t>
      </w:r>
      <w:r w:rsidRPr="00C17754">
        <w:t xml:space="preserve">na europskom kontinentu u razdoblju od 2002. do 2011. godine bila </w:t>
      </w:r>
      <w:r w:rsidRPr="00C17754">
        <w:rPr>
          <w:color w:val="E36C0A" w:themeColor="accent6" w:themeShade="BF"/>
        </w:rPr>
        <w:t xml:space="preserve">je za prosječno 1,3 °C iznad predindustrijske razine </w:t>
      </w:r>
      <w:r w:rsidRPr="00C17754">
        <w:t>(Europska agencija za okoliš, 2012).</w:t>
      </w:r>
    </w:p>
    <w:p w:rsidR="00431838" w:rsidRPr="00C17754" w:rsidRDefault="00431838" w:rsidP="00B101F2">
      <w:pPr>
        <w:pStyle w:val="Odlomakpopisa"/>
        <w:numPr>
          <w:ilvl w:val="0"/>
          <w:numId w:val="18"/>
        </w:numPr>
      </w:pPr>
      <w:r w:rsidRPr="00062785">
        <w:rPr>
          <w:rFonts w:eastAsia="Times New Roman" w:cs="Times New Roman"/>
          <w:szCs w:val="24"/>
          <w:lang w:eastAsia="en-GB"/>
        </w:rPr>
        <w:t xml:space="preserve">Zbog klimatskih promjena očekuje </w:t>
      </w:r>
      <w:r w:rsidRPr="00431838">
        <w:rPr>
          <w:rFonts w:eastAsia="Times New Roman" w:cs="Times New Roman"/>
          <w:color w:val="E36C0A" w:themeColor="accent6" w:themeShade="BF"/>
          <w:szCs w:val="24"/>
          <w:lang w:eastAsia="en-GB"/>
        </w:rPr>
        <w:t xml:space="preserve">smanjenje produktivnosti </w:t>
      </w:r>
      <w:r w:rsidRPr="00062785">
        <w:rPr>
          <w:rFonts w:eastAsia="Times New Roman" w:cs="Times New Roman"/>
          <w:szCs w:val="24"/>
          <w:lang w:eastAsia="en-GB"/>
        </w:rPr>
        <w:t xml:space="preserve">(2-15%), </w:t>
      </w:r>
      <w:r w:rsidRPr="00431838">
        <w:rPr>
          <w:rFonts w:eastAsia="Times New Roman" w:cs="Times New Roman"/>
          <w:color w:val="E36C0A" w:themeColor="accent6" w:themeShade="BF"/>
          <w:szCs w:val="24"/>
          <w:lang w:eastAsia="en-GB"/>
        </w:rPr>
        <w:t xml:space="preserve">povećanje cijene hrane </w:t>
      </w:r>
      <w:r w:rsidRPr="00062785">
        <w:rPr>
          <w:rFonts w:eastAsia="Times New Roman" w:cs="Times New Roman"/>
          <w:szCs w:val="24"/>
          <w:lang w:eastAsia="en-GB"/>
        </w:rPr>
        <w:t xml:space="preserve">(1,3-56%), te </w:t>
      </w:r>
      <w:r w:rsidRPr="00431838">
        <w:rPr>
          <w:rFonts w:eastAsia="Times New Roman" w:cs="Times New Roman"/>
          <w:color w:val="E36C0A" w:themeColor="accent6" w:themeShade="BF"/>
          <w:szCs w:val="24"/>
          <w:lang w:eastAsia="en-GB"/>
        </w:rPr>
        <w:t xml:space="preserve">proširenje obradivih površina </w:t>
      </w:r>
      <w:r w:rsidRPr="00062785">
        <w:rPr>
          <w:rFonts w:eastAsia="Times New Roman" w:cs="Times New Roman"/>
          <w:szCs w:val="24"/>
          <w:lang w:eastAsia="en-GB"/>
        </w:rPr>
        <w:t>(1-4%)</w:t>
      </w:r>
      <w:r>
        <w:rPr>
          <w:rFonts w:eastAsia="Times New Roman" w:cs="Times New Roman"/>
          <w:szCs w:val="24"/>
          <w:lang w:eastAsia="en-GB"/>
        </w:rPr>
        <w:t xml:space="preserve"> (</w:t>
      </w:r>
      <w:bookmarkStart w:id="7" w:name="_Hlk106111365"/>
      <w:r w:rsidRPr="00062785">
        <w:rPr>
          <w:rFonts w:eastAsia="Times New Roman" w:cs="Times New Roman"/>
          <w:szCs w:val="24"/>
          <w:lang w:eastAsia="en-GB"/>
        </w:rPr>
        <w:t>Delincé i sur.</w:t>
      </w:r>
      <w:r>
        <w:rPr>
          <w:rFonts w:eastAsia="Times New Roman" w:cs="Times New Roman"/>
          <w:szCs w:val="24"/>
          <w:lang w:eastAsia="en-GB"/>
        </w:rPr>
        <w:t>,</w:t>
      </w:r>
      <w:r w:rsidRPr="00062785">
        <w:rPr>
          <w:rFonts w:eastAsia="Times New Roman" w:cs="Times New Roman"/>
          <w:szCs w:val="24"/>
          <w:lang w:eastAsia="en-GB"/>
        </w:rPr>
        <w:t xml:space="preserve"> 2015</w:t>
      </w:r>
      <w:bookmarkEnd w:id="7"/>
      <w:r>
        <w:rPr>
          <w:rFonts w:eastAsia="Times New Roman" w:cs="Times New Roman"/>
          <w:szCs w:val="24"/>
          <w:lang w:eastAsia="en-GB"/>
        </w:rPr>
        <w:t>)</w:t>
      </w:r>
    </w:p>
    <w:p w:rsidR="00FF2B34" w:rsidRPr="00FF2B34" w:rsidRDefault="00FF2B34" w:rsidP="00FF2B34">
      <w:pPr>
        <w:pStyle w:val="Odlomakpopisa"/>
        <w:numPr>
          <w:ilvl w:val="0"/>
          <w:numId w:val="18"/>
        </w:numPr>
      </w:pPr>
      <w:r w:rsidRPr="00FF2B34">
        <w:rPr>
          <w:rFonts w:eastAsia="Times New Roman" w:cs="Times New Roman"/>
          <w:szCs w:val="24"/>
          <w:lang w:eastAsia="en-GB"/>
        </w:rPr>
        <w:t xml:space="preserve">Smatra se da će </w:t>
      </w:r>
      <w:r w:rsidRPr="00FF2B34">
        <w:rPr>
          <w:rFonts w:eastAsia="Times New Roman" w:cs="Times New Roman"/>
          <w:color w:val="E36C0A" w:themeColor="accent6" w:themeShade="BF"/>
          <w:szCs w:val="24"/>
          <w:lang w:eastAsia="en-GB"/>
        </w:rPr>
        <w:t xml:space="preserve">jug Europe najviše biti pogođen klimatskim promjenama </w:t>
      </w:r>
      <w:r w:rsidRPr="00FF2B34">
        <w:rPr>
          <w:rFonts w:eastAsia="Times New Roman" w:cs="Times New Roman"/>
          <w:szCs w:val="24"/>
          <w:lang w:eastAsia="en-GB"/>
        </w:rPr>
        <w:t>(</w:t>
      </w:r>
      <w:bookmarkStart w:id="8" w:name="_Hlk106111373"/>
      <w:r w:rsidRPr="00FF2B34">
        <w:rPr>
          <w:rFonts w:eastAsia="Times New Roman" w:cs="Times New Roman"/>
          <w:szCs w:val="24"/>
          <w:lang w:eastAsia="en-GB"/>
        </w:rPr>
        <w:t>EEA, 2021</w:t>
      </w:r>
      <w:bookmarkEnd w:id="8"/>
      <w:r w:rsidRPr="00FF2B34">
        <w:rPr>
          <w:rFonts w:eastAsia="Times New Roman" w:cs="Times New Roman"/>
          <w:szCs w:val="24"/>
          <w:lang w:eastAsia="en-GB"/>
        </w:rPr>
        <w:t>).</w:t>
      </w:r>
    </w:p>
    <w:p w:rsidR="00FF2B34" w:rsidRPr="00FF2B34" w:rsidRDefault="00FF2B34" w:rsidP="00FF2B34">
      <w:pPr>
        <w:pStyle w:val="Odlomakpopisa"/>
        <w:numPr>
          <w:ilvl w:val="0"/>
          <w:numId w:val="18"/>
        </w:numPr>
      </w:pPr>
      <w:r>
        <w:rPr>
          <w:rFonts w:eastAsia="Times New Roman" w:cs="Times New Roman"/>
          <w:szCs w:val="24"/>
          <w:lang w:eastAsia="en-GB"/>
        </w:rPr>
        <w:t>N</w:t>
      </w:r>
      <w:r w:rsidRPr="00062785">
        <w:rPr>
          <w:rFonts w:eastAsia="Times New Roman" w:cs="Times New Roman"/>
          <w:szCs w:val="24"/>
          <w:lang w:eastAsia="en-GB"/>
        </w:rPr>
        <w:t xml:space="preserve">a </w:t>
      </w:r>
      <w:r w:rsidRPr="00FF2B34">
        <w:rPr>
          <w:rFonts w:eastAsia="Times New Roman" w:cs="Times New Roman"/>
          <w:color w:val="E36C0A" w:themeColor="accent6" w:themeShade="BF"/>
          <w:szCs w:val="24"/>
          <w:lang w:eastAsia="en-GB"/>
        </w:rPr>
        <w:t xml:space="preserve">području Mediterana kao klimatski rizici </w:t>
      </w:r>
      <w:r w:rsidRPr="00062785">
        <w:rPr>
          <w:rFonts w:eastAsia="Times New Roman" w:cs="Times New Roman"/>
          <w:szCs w:val="24"/>
          <w:lang w:eastAsia="en-GB"/>
        </w:rPr>
        <w:t>navode se učestalije pojave toplinskih valova, suše, smanjenje oborina, povećani rizik gubitka bioraznolikosti i povećani rizik u stočarskoj proizvodnji, povećane potrebe za vodom u poljoprivredi, smanjenje i gubitak prinosa (EEA, 2019).</w:t>
      </w:r>
    </w:p>
    <w:p w:rsidR="00111004" w:rsidRPr="00111004" w:rsidRDefault="00111004" w:rsidP="00B101F2">
      <w:pPr>
        <w:pStyle w:val="Odlomakpopisa"/>
        <w:numPr>
          <w:ilvl w:val="0"/>
          <w:numId w:val="18"/>
        </w:numPr>
      </w:pPr>
      <w:r w:rsidRPr="00111004">
        <w:rPr>
          <w:color w:val="E36C0A" w:themeColor="accent6" w:themeShade="BF"/>
          <w:lang w:eastAsia="en-GB"/>
        </w:rPr>
        <w:t xml:space="preserve">Prosječna potvrđena šteta </w:t>
      </w:r>
      <w:r w:rsidRPr="00062785">
        <w:rPr>
          <w:lang w:eastAsia="en-GB"/>
        </w:rPr>
        <w:t xml:space="preserve">u poljoprivredi u </w:t>
      </w:r>
      <w:r w:rsidRPr="00111004">
        <w:rPr>
          <w:color w:val="E36C0A" w:themeColor="accent6" w:themeShade="BF"/>
          <w:lang w:eastAsia="en-GB"/>
        </w:rPr>
        <w:t xml:space="preserve">Hrvatskoj </w:t>
      </w:r>
      <w:r w:rsidRPr="00062785">
        <w:rPr>
          <w:lang w:eastAsia="en-GB"/>
        </w:rPr>
        <w:t xml:space="preserve">za razdoblje od 2013. do 2019. je </w:t>
      </w:r>
      <w:r w:rsidRPr="00111004">
        <w:rPr>
          <w:color w:val="E36C0A" w:themeColor="accent6" w:themeShade="BF"/>
          <w:lang w:eastAsia="en-GB"/>
        </w:rPr>
        <w:t>1,118 milijardu kuna</w:t>
      </w:r>
    </w:p>
    <w:p w:rsidR="00B101F2" w:rsidRPr="00FF2B34" w:rsidRDefault="00B101F2" w:rsidP="00B101F2">
      <w:pPr>
        <w:pStyle w:val="Odlomakpopisa"/>
        <w:numPr>
          <w:ilvl w:val="0"/>
          <w:numId w:val="18"/>
        </w:numPr>
      </w:pPr>
      <w:r w:rsidRPr="00C17754">
        <w:rPr>
          <w:rFonts w:cs="Times New Roman"/>
          <w:szCs w:val="24"/>
        </w:rPr>
        <w:t xml:space="preserve">Ekstremni vremenski događaji </w:t>
      </w:r>
      <w:r w:rsidRPr="00C17754">
        <w:rPr>
          <w:rFonts w:cs="Times New Roman"/>
          <w:color w:val="E36C0A" w:themeColor="accent6" w:themeShade="BF"/>
          <w:szCs w:val="24"/>
        </w:rPr>
        <w:t xml:space="preserve">prosječno nanesu štete hrvatskoj poljoprivredi </w:t>
      </w:r>
      <w:r w:rsidRPr="00C17754">
        <w:rPr>
          <w:color w:val="E36C0A" w:themeColor="accent6" w:themeShade="BF"/>
        </w:rPr>
        <w:t>u visini</w:t>
      </w:r>
      <w:r w:rsidRPr="00C17754">
        <w:rPr>
          <w:rFonts w:cs="Times New Roman"/>
          <w:color w:val="E36C0A" w:themeColor="accent6" w:themeShade="BF"/>
          <w:szCs w:val="24"/>
        </w:rPr>
        <w:t xml:space="preserve"> od 1,3 milijardi kuna godišnje</w:t>
      </w:r>
      <w:r w:rsidRPr="00C17754">
        <w:rPr>
          <w:rFonts w:cs="Times New Roman"/>
          <w:szCs w:val="24"/>
        </w:rPr>
        <w:t>, a p</w:t>
      </w:r>
      <w:r w:rsidRPr="00C17754">
        <w:t xml:space="preserve">rocjenjuje se da će se utjecaj klimatskih promjena </w:t>
      </w:r>
      <w:r w:rsidRPr="00C17754">
        <w:rPr>
          <w:rFonts w:cs="Times New Roman"/>
          <w:szCs w:val="24"/>
        </w:rPr>
        <w:t>u</w:t>
      </w:r>
      <w:r w:rsidRPr="00C17754">
        <w:t xml:space="preserve"> narednim desetljećima još i povećavati zbog naknadnih negativnih učinaka dosad akumuliranih emisija stakleničkih plinova (</w:t>
      </w:r>
      <w:bookmarkStart w:id="9" w:name="_Hlk106111382"/>
      <w:r w:rsidRPr="00C17754">
        <w:rPr>
          <w:rFonts w:cs="Times New Roman"/>
          <w:szCs w:val="24"/>
        </w:rPr>
        <w:t>Ministarstva financija RH</w:t>
      </w:r>
      <w:r w:rsidR="00111004">
        <w:rPr>
          <w:rFonts w:cs="Times New Roman"/>
          <w:szCs w:val="24"/>
        </w:rPr>
        <w:t xml:space="preserve">, </w:t>
      </w:r>
      <w:r w:rsidRPr="00C17754">
        <w:rPr>
          <w:rFonts w:cs="Times New Roman"/>
          <w:szCs w:val="24"/>
        </w:rPr>
        <w:t>2008</w:t>
      </w:r>
      <w:bookmarkEnd w:id="9"/>
      <w:r w:rsidR="00111004">
        <w:rPr>
          <w:rFonts w:cs="Times New Roman"/>
          <w:szCs w:val="24"/>
        </w:rPr>
        <w:t>)</w:t>
      </w:r>
    </w:p>
    <w:p w:rsidR="00B101F2" w:rsidRDefault="00FF2B34" w:rsidP="00B101F2">
      <w:pPr>
        <w:contextualSpacing/>
        <w:rPr>
          <w:rFonts w:cs="Times New Roman"/>
          <w:szCs w:val="24"/>
        </w:rPr>
      </w:pPr>
      <w:r w:rsidRPr="00C17754">
        <w:rPr>
          <w:noProof/>
          <w:lang w:eastAsia="hr-HR"/>
        </w:rPr>
        <mc:AlternateContent>
          <mc:Choice Requires="wps">
            <w:drawing>
              <wp:anchor distT="0" distB="0" distL="114300" distR="114300" simplePos="0" relativeHeight="251697664" behindDoc="0" locked="0" layoutInCell="1" allowOverlap="1" wp14:anchorId="1D52B617" wp14:editId="09205F09">
                <wp:simplePos x="0" y="0"/>
                <wp:positionH relativeFrom="margin">
                  <wp:align>right</wp:align>
                </wp:positionH>
                <wp:positionV relativeFrom="paragraph">
                  <wp:posOffset>127635</wp:posOffset>
                </wp:positionV>
                <wp:extent cx="571500" cy="581025"/>
                <wp:effectExtent l="19050" t="38100" r="38100" b="47625"/>
                <wp:wrapNone/>
                <wp:docPr id="17" name="Zvijezda: 5 krakova 17"/>
                <wp:cNvGraphicFramePr/>
                <a:graphic xmlns:a="http://schemas.openxmlformats.org/drawingml/2006/main">
                  <a:graphicData uri="http://schemas.microsoft.com/office/word/2010/wordprocessingShape">
                    <wps:wsp>
                      <wps:cNvSpPr/>
                      <wps:spPr>
                        <a:xfrm>
                          <a:off x="0" y="0"/>
                          <a:ext cx="571500" cy="581025"/>
                        </a:xfrm>
                        <a:prstGeom prst="star5">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A7EDA2" id="Zvijezda: 5 krakova 17" o:spid="_x0000_s1026" style="position:absolute;margin-left:-6.2pt;margin-top:10.05pt;width:45pt;height:45.75pt;z-index:2516976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coordsize="571500,581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" path="m1,221931r218294,2l285750,r67455,221933l571499,221931,394895,359092r67458,221932l285750,443861,109147,581024,176605,359092,1,221931xe" fillcolor="#f79646 [3209]" strokecolor="black [3213]" strokeweight="2pt">
                <v:path arrowok="t" o:connecttype="custom" o:connectlocs="1,221931;218295,221933;285750,0;353205,221933;571499,221931;394895,359092;462353,581024;285750,443861;109147,581024;176605,359092;1,221931" o:connectangles="0,0,0,0,0,0,0,0,0,0,0"/>
                <w10:wrap anchorx="margin"/>
              </v:shape>
            </w:pict>
          </mc:Fallback>
        </mc:AlternateContent>
      </w:r>
    </w:p>
    <w:p w:rsidR="00B101F2" w:rsidRPr="00FA69E8" w:rsidRDefault="00B101F2" w:rsidP="00B101F2">
      <w:pPr>
        <w:spacing w:after="200"/>
        <w:rPr>
          <w:sz w:val="2"/>
          <w:szCs w:val="2"/>
        </w:rPr>
      </w:pPr>
      <w:r w:rsidRPr="00FA69E8">
        <w:rPr>
          <w:sz w:val="2"/>
          <w:szCs w:val="2"/>
        </w:rPr>
        <w:br w:type="page"/>
      </w:r>
    </w:p>
    <w:p w:rsidR="002737AF" w:rsidRPr="00771886" w:rsidRDefault="00F55106" w:rsidP="00A674FC">
      <w:pPr>
        <w:pStyle w:val="Naslov1"/>
        <w:rPr>
          <w:color w:val="00B050"/>
        </w:rPr>
      </w:pPr>
      <w:bookmarkStart w:id="10" w:name="_Toc106111910"/>
      <w:r>
        <w:lastRenderedPageBreak/>
        <w:t>KARAKTERISTIKE POLJOPRIVREDNIH GOSPODARSTVA U JADRANSKOJ HRVATSKOJ</w:t>
      </w:r>
      <w:bookmarkEnd w:id="10"/>
      <w:r>
        <w:t xml:space="preserve"> </w:t>
      </w:r>
    </w:p>
    <w:p w:rsidR="002737AF" w:rsidRDefault="002737AF" w:rsidP="00A82A8C">
      <w:pPr>
        <w:contextualSpacing/>
        <w:rPr>
          <w:rFonts w:cs="Times New Roman"/>
          <w:bCs/>
          <w:szCs w:val="24"/>
        </w:rPr>
      </w:pPr>
    </w:p>
    <w:p w:rsidR="00F55106" w:rsidRDefault="00F55106" w:rsidP="00A82A8C">
      <w:pPr>
        <w:contextualSpacing/>
        <w:rPr>
          <w:rFonts w:cs="Times New Roman"/>
          <w:szCs w:val="24"/>
        </w:rPr>
      </w:pPr>
    </w:p>
    <w:p w:rsidR="00F55106" w:rsidRDefault="00F55106" w:rsidP="00A82A8C">
      <w:pPr>
        <w:contextualSpacing/>
        <w:rPr>
          <w:rFonts w:cs="Times New Roman"/>
          <w:bCs/>
          <w:szCs w:val="24"/>
        </w:rPr>
      </w:pPr>
      <w:r w:rsidRPr="008B3D0B">
        <w:rPr>
          <w:rFonts w:cs="Times New Roman"/>
          <w:bCs/>
          <w:szCs w:val="24"/>
        </w:rPr>
        <w:t xml:space="preserve">U Jadranskoj Hrvatskoj </w:t>
      </w:r>
      <w:r>
        <w:rPr>
          <w:rFonts w:cs="Times New Roman"/>
          <w:bCs/>
          <w:szCs w:val="24"/>
        </w:rPr>
        <w:t xml:space="preserve">je u 2020. bilo registrirano preko 40.000 poljoprivrednih gospodarstava, koji su koristili preko 130.000 ha zemljišta. Općenito </w:t>
      </w:r>
      <w:r w:rsidRPr="008B3D0B">
        <w:rPr>
          <w:rFonts w:cs="Times New Roman"/>
          <w:bCs/>
          <w:szCs w:val="24"/>
        </w:rPr>
        <w:t xml:space="preserve">prevladavaju tri proizvoda tipa poljoprivrednih gospodarstava: </w:t>
      </w:r>
      <w:r w:rsidRPr="008B3D0B">
        <w:rPr>
          <w:rFonts w:cs="Times New Roman"/>
          <w:szCs w:val="24"/>
        </w:rPr>
        <w:t xml:space="preserve">povrćarsko, vinogradarsko i maslinarsko gospodarstvo. </w:t>
      </w:r>
    </w:p>
    <w:p w:rsidR="00A82A8C" w:rsidRDefault="00A82A8C" w:rsidP="00A82A8C">
      <w:pPr>
        <w:pStyle w:val="Opisslike"/>
      </w:pPr>
    </w:p>
    <w:p w:rsidR="00F55106" w:rsidRDefault="00F55106" w:rsidP="00A82A8C">
      <w:pPr>
        <w:pStyle w:val="Opisslike"/>
      </w:pPr>
      <w:r>
        <w:t xml:space="preserve">Grafikon </w:t>
      </w:r>
      <w:r w:rsidR="000F5CAB">
        <w:fldChar w:fldCharType="begin"/>
      </w:r>
      <w:r w:rsidR="000F5CAB">
        <w:instrText xml:space="preserve"> SEQ Grafikon \* ARABIC </w:instrText>
      </w:r>
      <w:r w:rsidR="000F5CAB">
        <w:fldChar w:fldCharType="separate"/>
      </w:r>
      <w:r w:rsidR="00F3627D">
        <w:rPr>
          <w:noProof/>
        </w:rPr>
        <w:t>1</w:t>
      </w:r>
      <w:r w:rsidR="000F5CAB">
        <w:rPr>
          <w:noProof/>
        </w:rPr>
        <w:fldChar w:fldCharType="end"/>
      </w:r>
      <w:r>
        <w:t xml:space="preserve">:  Glavne karakteristike poljoprivrednih gospodarstava </w:t>
      </w:r>
    </w:p>
    <w:p w:rsidR="00F55106" w:rsidRDefault="00F55106" w:rsidP="00A82A8C">
      <w:pPr>
        <w:contextualSpacing/>
        <w:rPr>
          <w:rFonts w:cs="Times New Roman"/>
          <w:bCs/>
          <w:szCs w:val="24"/>
        </w:rPr>
      </w:pPr>
      <w:r>
        <w:rPr>
          <w:rFonts w:cs="Times New Roman"/>
          <w:bCs/>
          <w:noProof/>
          <w:szCs w:val="24"/>
          <w:lang w:eastAsia="hr-HR"/>
        </w:rPr>
        <w:drawing>
          <wp:inline distT="0" distB="0" distL="0" distR="0" wp14:anchorId="2F4FC759" wp14:editId="229F7554">
            <wp:extent cx="4709859" cy="3552715"/>
            <wp:effectExtent l="0" t="0" r="0" b="0"/>
            <wp:docPr id="24" name="Slik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38774" cy="3574526"/>
                    </a:xfrm>
                    <a:prstGeom prst="rect">
                      <a:avLst/>
                    </a:prstGeom>
                    <a:noFill/>
                  </pic:spPr>
                </pic:pic>
              </a:graphicData>
            </a:graphic>
          </wp:inline>
        </w:drawing>
      </w:r>
    </w:p>
    <w:p w:rsidR="00F55106" w:rsidRPr="0071672C" w:rsidRDefault="00F55106" w:rsidP="00A82A8C">
      <w:pPr>
        <w:contextualSpacing/>
        <w:rPr>
          <w:rFonts w:cs="Times New Roman"/>
          <w:bCs/>
          <w:i/>
          <w:sz w:val="22"/>
          <w:szCs w:val="24"/>
        </w:rPr>
      </w:pPr>
      <w:r w:rsidRPr="0071672C">
        <w:rPr>
          <w:rFonts w:cs="Times New Roman"/>
          <w:bCs/>
          <w:i/>
          <w:sz w:val="22"/>
          <w:szCs w:val="24"/>
        </w:rPr>
        <w:t xml:space="preserve">Izvor: </w:t>
      </w:r>
      <w:bookmarkStart w:id="11" w:name="_Hlk106111392"/>
      <w:r w:rsidRPr="0071672C">
        <w:rPr>
          <w:rFonts w:cs="Times New Roman"/>
          <w:bCs/>
          <w:i/>
          <w:sz w:val="22"/>
          <w:szCs w:val="24"/>
        </w:rPr>
        <w:t>Agencija za plaćanje u poljoprivredi, ribarstvu i ruralnom razvoju, 2020</w:t>
      </w:r>
      <w:bookmarkEnd w:id="11"/>
      <w:r w:rsidRPr="0071672C">
        <w:rPr>
          <w:rFonts w:cs="Times New Roman"/>
          <w:bCs/>
          <w:i/>
          <w:sz w:val="22"/>
          <w:szCs w:val="24"/>
        </w:rPr>
        <w:t>.</w:t>
      </w:r>
    </w:p>
    <w:p w:rsidR="00F55106" w:rsidRDefault="00F55106" w:rsidP="00A82A8C">
      <w:pPr>
        <w:contextualSpacing/>
        <w:rPr>
          <w:rFonts w:cs="Times New Roman"/>
          <w:bCs/>
          <w:szCs w:val="24"/>
        </w:rPr>
      </w:pPr>
    </w:p>
    <w:p w:rsidR="00A82A8C" w:rsidRDefault="00A82A8C" w:rsidP="00A82A8C">
      <w:pPr>
        <w:contextualSpacing/>
        <w:rPr>
          <w:rFonts w:cs="Times New Roman"/>
          <w:bCs/>
          <w:szCs w:val="24"/>
        </w:rPr>
      </w:pPr>
      <w:r>
        <w:rPr>
          <w:rFonts w:cs="Times New Roman"/>
          <w:bCs/>
          <w:szCs w:val="24"/>
        </w:rPr>
        <w:t xml:space="preserve">Najviše poljoprivrednih gospodarstava je bilo registrirano u Splitsko-dalmatinskoj županiji, dok je najmanji broj registriranih gospodarstava bio u Primorsko-goranskoj županiji. U Dubrovačko-neretvanskoj županiji je najmanje zemljišta koja se koriste u poljoprivredne svrhe, dok je u Zadarskoj županiji taj broj najveći. </w:t>
      </w:r>
    </w:p>
    <w:p w:rsidR="00F55106" w:rsidRDefault="00F55106" w:rsidP="00A82A8C">
      <w:pPr>
        <w:contextualSpacing/>
        <w:rPr>
          <w:rFonts w:cs="Times New Roman"/>
          <w:bCs/>
          <w:szCs w:val="24"/>
        </w:rPr>
      </w:pPr>
    </w:p>
    <w:p w:rsidR="00F55106" w:rsidRPr="00062785" w:rsidRDefault="00F55106" w:rsidP="00A82A8C">
      <w:pPr>
        <w:contextualSpacing/>
        <w:rPr>
          <w:rFonts w:cs="Times New Roman"/>
          <w:szCs w:val="24"/>
        </w:rPr>
      </w:pPr>
      <w:r w:rsidRPr="00062785">
        <w:rPr>
          <w:rFonts w:cs="Times New Roman"/>
          <w:szCs w:val="24"/>
        </w:rPr>
        <w:lastRenderedPageBreak/>
        <w:t>Najveći broj gospodarstva u Jadranskoj regiji mala su gospodarstva, koja raspolažu sa svega 7% zemljišta</w:t>
      </w:r>
      <w:r>
        <w:rPr>
          <w:rFonts w:cs="Times New Roman"/>
          <w:szCs w:val="24"/>
        </w:rPr>
        <w:t xml:space="preserve">. </w:t>
      </w:r>
      <w:r w:rsidR="00817359">
        <w:rPr>
          <w:rFonts w:cs="Times New Roman"/>
          <w:szCs w:val="24"/>
        </w:rPr>
        <w:t>Takva gospodarstva su</w:t>
      </w:r>
      <w:r w:rsidRPr="00062785">
        <w:rPr>
          <w:rFonts w:cs="Times New Roman"/>
          <w:szCs w:val="24"/>
        </w:rPr>
        <w:t xml:space="preserve"> najčešće </w:t>
      </w:r>
      <w:r w:rsidR="00817359">
        <w:rPr>
          <w:rFonts w:cs="Times New Roman"/>
          <w:szCs w:val="24"/>
        </w:rPr>
        <w:t>na</w:t>
      </w:r>
      <w:r w:rsidRPr="00062785">
        <w:rPr>
          <w:rFonts w:cs="Times New Roman"/>
          <w:szCs w:val="24"/>
        </w:rPr>
        <w:t xml:space="preserve"> viš</w:t>
      </w:r>
      <w:r w:rsidR="00817359">
        <w:rPr>
          <w:rFonts w:cs="Times New Roman"/>
          <w:szCs w:val="24"/>
        </w:rPr>
        <w:t>oj</w:t>
      </w:r>
      <w:r w:rsidRPr="00062785">
        <w:rPr>
          <w:rFonts w:cs="Times New Roman"/>
          <w:szCs w:val="24"/>
        </w:rPr>
        <w:t xml:space="preserve"> razina specijalizacije.</w:t>
      </w:r>
      <w:r w:rsidR="00817359">
        <w:rPr>
          <w:rFonts w:cs="Times New Roman"/>
          <w:szCs w:val="24"/>
        </w:rPr>
        <w:t xml:space="preserve"> Iako dohodak </w:t>
      </w:r>
      <w:r w:rsidR="00817359" w:rsidRPr="00062785">
        <w:rPr>
          <w:rFonts w:cs="Times New Roman"/>
          <w:szCs w:val="24"/>
        </w:rPr>
        <w:t>po regijama u Hrvatskoj raste u razdoblju od ulaska u EU do danas, a raste i učinkovitost poslovanja</w:t>
      </w:r>
      <w:r w:rsidR="00817359">
        <w:rPr>
          <w:rFonts w:cs="Times New Roman"/>
          <w:szCs w:val="24"/>
        </w:rPr>
        <w:t xml:space="preserve">, </w:t>
      </w:r>
      <w:r w:rsidR="00817359" w:rsidRPr="00062785">
        <w:rPr>
          <w:rFonts w:cs="Times New Roman"/>
          <w:szCs w:val="24"/>
        </w:rPr>
        <w:t xml:space="preserve">Mediteranske države poput Francuske, Italije i Španjolske su </w:t>
      </w:r>
      <w:r w:rsidR="00817359">
        <w:rPr>
          <w:rFonts w:cs="Times New Roman"/>
          <w:szCs w:val="24"/>
        </w:rPr>
        <w:t>učinkovitije</w:t>
      </w:r>
      <w:r w:rsidR="00817359" w:rsidRPr="00062785">
        <w:rPr>
          <w:rFonts w:cs="Times New Roman"/>
          <w:szCs w:val="24"/>
        </w:rPr>
        <w:t>, dok je Hrvatska</w:t>
      </w:r>
      <w:r w:rsidR="00817359">
        <w:rPr>
          <w:rFonts w:cs="Times New Roman"/>
          <w:szCs w:val="24"/>
        </w:rPr>
        <w:t xml:space="preserve"> gotovo</w:t>
      </w:r>
      <w:r w:rsidR="00817359" w:rsidRPr="00062785">
        <w:rPr>
          <w:rFonts w:cs="Times New Roman"/>
          <w:szCs w:val="24"/>
        </w:rPr>
        <w:t xml:space="preserve"> pri</w:t>
      </w:r>
      <w:r w:rsidR="00E57F69">
        <w:rPr>
          <w:rFonts w:cs="Times New Roman"/>
          <w:szCs w:val="24"/>
        </w:rPr>
        <w:t xml:space="preserve"> samom</w:t>
      </w:r>
      <w:r w:rsidR="00817359" w:rsidRPr="00062785">
        <w:rPr>
          <w:rFonts w:cs="Times New Roman"/>
          <w:szCs w:val="24"/>
        </w:rPr>
        <w:t xml:space="preserve"> dnu</w:t>
      </w:r>
      <w:r w:rsidR="00E57F69">
        <w:rPr>
          <w:rFonts w:cs="Times New Roman"/>
          <w:szCs w:val="24"/>
        </w:rPr>
        <w:t xml:space="preserve"> (Tablica 1)</w:t>
      </w:r>
      <w:r w:rsidR="00817359">
        <w:rPr>
          <w:rFonts w:cs="Times New Roman"/>
          <w:szCs w:val="24"/>
        </w:rPr>
        <w:t>.</w:t>
      </w:r>
      <w:r w:rsidR="00E57F69">
        <w:rPr>
          <w:rFonts w:cs="Times New Roman"/>
          <w:szCs w:val="24"/>
        </w:rPr>
        <w:t xml:space="preserve"> </w:t>
      </w:r>
      <w:r w:rsidRPr="00062785">
        <w:rPr>
          <w:rFonts w:cs="Times New Roman"/>
          <w:szCs w:val="24"/>
        </w:rPr>
        <w:t>Bruto dohodak poljoprivrednih gospodarstva u EU-27 iznosio je oko 48 tisuća Eura po gospodarstvu u 2019. godini</w:t>
      </w:r>
      <w:r w:rsidR="00E57F69">
        <w:rPr>
          <w:rFonts w:cs="Times New Roman"/>
          <w:szCs w:val="24"/>
        </w:rPr>
        <w:t>, dok je</w:t>
      </w:r>
      <w:r w:rsidRPr="00062785">
        <w:rPr>
          <w:rFonts w:cs="Times New Roman"/>
          <w:szCs w:val="24"/>
        </w:rPr>
        <w:t xml:space="preserve"> </w:t>
      </w:r>
      <w:r w:rsidR="00E57F69">
        <w:rPr>
          <w:rFonts w:cs="Times New Roman"/>
          <w:szCs w:val="24"/>
        </w:rPr>
        <w:t>n</w:t>
      </w:r>
      <w:r w:rsidRPr="00062785">
        <w:rPr>
          <w:rFonts w:cs="Times New Roman"/>
          <w:szCs w:val="24"/>
        </w:rPr>
        <w:t>eto dohodak iznosio je oko 24 tisuće Eura po gospodarstvu. Neto dodana vrijednost po zaposlenom, kao pokazatelj koji ukazuje na učinkovitost poljoprivrednog gospodarstva, iznosila je nešto manje od 24 tisuće Eura u 2019. godini.</w:t>
      </w:r>
    </w:p>
    <w:p w:rsidR="00F55106" w:rsidRPr="00062785" w:rsidRDefault="00F55106" w:rsidP="00A82A8C">
      <w:pPr>
        <w:contextualSpacing/>
        <w:jc w:val="left"/>
        <w:rPr>
          <w:rFonts w:cs="Times New Roman"/>
          <w:szCs w:val="24"/>
        </w:rPr>
      </w:pPr>
    </w:p>
    <w:p w:rsidR="00F55106" w:rsidRPr="00817359" w:rsidRDefault="00817359" w:rsidP="00A82A8C">
      <w:pPr>
        <w:pStyle w:val="Opisslike"/>
      </w:pPr>
      <w:bookmarkStart w:id="12" w:name="_Toc105397420"/>
      <w:r w:rsidRPr="00817359">
        <w:t xml:space="preserve">Tablica </w:t>
      </w:r>
      <w:r w:rsidR="000F5CAB">
        <w:fldChar w:fldCharType="begin"/>
      </w:r>
      <w:r w:rsidR="000F5CAB">
        <w:instrText xml:space="preserve"> SEQ Tablica \* ARABIC </w:instrText>
      </w:r>
      <w:r w:rsidR="000F5CAB">
        <w:fldChar w:fldCharType="separate"/>
      </w:r>
      <w:r w:rsidR="00F3627D">
        <w:rPr>
          <w:noProof/>
        </w:rPr>
        <w:t>1</w:t>
      </w:r>
      <w:r w:rsidR="000F5CAB">
        <w:rPr>
          <w:noProof/>
        </w:rPr>
        <w:fldChar w:fldCharType="end"/>
      </w:r>
      <w:r w:rsidR="00F55106" w:rsidRPr="00817359">
        <w:t>. Dohodak u poljoprivredi odabranih država članica EU i EU-27</w:t>
      </w:r>
      <w:bookmarkEnd w:id="12"/>
    </w:p>
    <w:tbl>
      <w:tblPr>
        <w:tblStyle w:val="TableGridLight1"/>
        <w:tblW w:w="4830" w:type="pct"/>
        <w:jc w:val="center"/>
        <w:tblBorders>
          <w:top w:val="single" w:sz="4" w:space="0" w:color="auto"/>
          <w:left w:val="none" w:sz="0" w:space="0" w:color="auto"/>
          <w:bottom w:val="single" w:sz="4" w:space="0" w:color="auto"/>
          <w:right w:val="none" w:sz="0" w:space="0" w:color="auto"/>
          <w:insideH w:val="single" w:sz="4" w:space="0" w:color="auto"/>
          <w:insideV w:val="none" w:sz="0" w:space="0" w:color="auto"/>
        </w:tblBorders>
        <w:tblLayout w:type="fixed"/>
        <w:tblLook w:val="04A0" w:firstRow="1" w:lastRow="0" w:firstColumn="1" w:lastColumn="0" w:noHBand="0" w:noVBand="1"/>
      </w:tblPr>
      <w:tblGrid>
        <w:gridCol w:w="1312"/>
        <w:gridCol w:w="1459"/>
        <w:gridCol w:w="2770"/>
        <w:gridCol w:w="1897"/>
      </w:tblGrid>
      <w:tr w:rsidR="00F55106" w:rsidRPr="00062785" w:rsidTr="00A82A8C">
        <w:trPr>
          <w:trHeight w:val="300"/>
          <w:jc w:val="center"/>
        </w:trPr>
        <w:tc>
          <w:tcPr>
            <w:tcW w:w="882" w:type="pct"/>
            <w:noWrap/>
            <w:hideMark/>
          </w:tcPr>
          <w:p w:rsidR="00F55106" w:rsidRPr="00062785" w:rsidRDefault="00F55106" w:rsidP="00A82A8C">
            <w:pPr>
              <w:contextualSpacing/>
              <w:jc w:val="center"/>
              <w:rPr>
                <w:rFonts w:eastAsia="Times New Roman" w:cs="Times New Roman"/>
                <w:b/>
                <w:bCs/>
                <w:szCs w:val="24"/>
                <w:lang w:val="en-US" w:eastAsia="ko-KR"/>
              </w:rPr>
            </w:pPr>
            <w:r w:rsidRPr="00062785">
              <w:rPr>
                <w:rFonts w:eastAsia="Times New Roman" w:cs="Times New Roman"/>
                <w:b/>
                <w:bCs/>
                <w:szCs w:val="24"/>
                <w:lang w:val="en-US" w:eastAsia="ko-KR"/>
              </w:rPr>
              <w:t>Država</w:t>
            </w:r>
          </w:p>
        </w:tc>
        <w:tc>
          <w:tcPr>
            <w:tcW w:w="981" w:type="pct"/>
            <w:noWrap/>
            <w:hideMark/>
          </w:tcPr>
          <w:p w:rsidR="00F55106" w:rsidRPr="00062785" w:rsidRDefault="00F55106" w:rsidP="00A82A8C">
            <w:pPr>
              <w:contextualSpacing/>
              <w:jc w:val="center"/>
              <w:rPr>
                <w:rFonts w:eastAsia="Times New Roman" w:cs="Times New Roman"/>
                <w:szCs w:val="24"/>
                <w:lang w:val="en-US" w:eastAsia="ko-KR"/>
              </w:rPr>
            </w:pPr>
            <w:r w:rsidRPr="00062785">
              <w:rPr>
                <w:rFonts w:eastAsia="Times New Roman" w:cs="Times New Roman"/>
                <w:szCs w:val="24"/>
                <w:lang w:val="en-US" w:eastAsia="ko-KR"/>
              </w:rPr>
              <w:t>Bruto dohodak (€)</w:t>
            </w:r>
          </w:p>
        </w:tc>
        <w:tc>
          <w:tcPr>
            <w:tcW w:w="1862" w:type="pct"/>
            <w:noWrap/>
            <w:hideMark/>
          </w:tcPr>
          <w:p w:rsidR="00F55106" w:rsidRPr="00062785" w:rsidRDefault="00F55106" w:rsidP="00A82A8C">
            <w:pPr>
              <w:contextualSpacing/>
              <w:jc w:val="center"/>
              <w:rPr>
                <w:rFonts w:eastAsia="Times New Roman" w:cs="Times New Roman"/>
                <w:szCs w:val="24"/>
                <w:lang w:val="en-US" w:eastAsia="ko-KR"/>
              </w:rPr>
            </w:pPr>
            <w:r w:rsidRPr="00062785">
              <w:rPr>
                <w:rFonts w:eastAsia="Times New Roman" w:cs="Times New Roman"/>
                <w:szCs w:val="24"/>
                <w:lang w:val="en-US" w:eastAsia="ko-KR"/>
              </w:rPr>
              <w:t>Neto dodana vrijednost po zaposlenom (€/AWU)</w:t>
            </w:r>
          </w:p>
        </w:tc>
        <w:tc>
          <w:tcPr>
            <w:tcW w:w="1275" w:type="pct"/>
            <w:noWrap/>
            <w:hideMark/>
          </w:tcPr>
          <w:p w:rsidR="00F55106" w:rsidRPr="00062785" w:rsidRDefault="00F55106" w:rsidP="00A82A8C">
            <w:pPr>
              <w:contextualSpacing/>
              <w:jc w:val="center"/>
              <w:rPr>
                <w:rFonts w:eastAsia="Times New Roman" w:cs="Times New Roman"/>
                <w:szCs w:val="24"/>
                <w:lang w:val="en-US" w:eastAsia="ko-KR"/>
              </w:rPr>
            </w:pPr>
            <w:r w:rsidRPr="00062785">
              <w:rPr>
                <w:rFonts w:eastAsia="Times New Roman" w:cs="Times New Roman"/>
                <w:szCs w:val="24"/>
                <w:lang w:val="en-US" w:eastAsia="ko-KR"/>
              </w:rPr>
              <w:t xml:space="preserve">Neto dohodak </w:t>
            </w:r>
          </w:p>
          <w:p w:rsidR="00F55106" w:rsidRPr="00062785" w:rsidRDefault="00F55106" w:rsidP="00A82A8C">
            <w:pPr>
              <w:contextualSpacing/>
              <w:jc w:val="center"/>
              <w:rPr>
                <w:rFonts w:eastAsia="Times New Roman" w:cs="Times New Roman"/>
                <w:szCs w:val="24"/>
                <w:lang w:val="en-US" w:eastAsia="ko-KR"/>
              </w:rPr>
            </w:pPr>
            <w:r w:rsidRPr="00062785">
              <w:rPr>
                <w:rFonts w:eastAsia="Times New Roman" w:cs="Times New Roman"/>
                <w:szCs w:val="24"/>
                <w:lang w:val="en-US" w:eastAsia="ko-KR"/>
              </w:rPr>
              <w:t>(€)</w:t>
            </w:r>
          </w:p>
        </w:tc>
      </w:tr>
      <w:tr w:rsidR="00F55106" w:rsidRPr="00062785" w:rsidTr="00A82A8C">
        <w:trPr>
          <w:trHeight w:val="499"/>
          <w:jc w:val="center"/>
        </w:trPr>
        <w:tc>
          <w:tcPr>
            <w:tcW w:w="882" w:type="pct"/>
            <w:noWrap/>
            <w:hideMark/>
          </w:tcPr>
          <w:p w:rsidR="00F55106" w:rsidRPr="00062785" w:rsidRDefault="00F55106" w:rsidP="00A82A8C">
            <w:pPr>
              <w:contextualSpacing/>
              <w:rPr>
                <w:rFonts w:eastAsia="Times New Roman" w:cs="Times New Roman"/>
                <w:szCs w:val="24"/>
                <w:lang w:val="en-US" w:eastAsia="ko-KR"/>
              </w:rPr>
            </w:pPr>
            <w:r w:rsidRPr="00062785">
              <w:rPr>
                <w:rFonts w:eastAsia="Times New Roman" w:cs="Times New Roman"/>
                <w:szCs w:val="24"/>
                <w:lang w:val="en-US" w:eastAsia="ko-KR"/>
              </w:rPr>
              <w:t>Francuska</w:t>
            </w:r>
          </w:p>
        </w:tc>
        <w:tc>
          <w:tcPr>
            <w:tcW w:w="981"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102.917</w:t>
            </w:r>
          </w:p>
        </w:tc>
        <w:tc>
          <w:tcPr>
            <w:tcW w:w="1862"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36.182</w:t>
            </w:r>
          </w:p>
        </w:tc>
        <w:tc>
          <w:tcPr>
            <w:tcW w:w="1275"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41.759</w:t>
            </w:r>
          </w:p>
        </w:tc>
      </w:tr>
      <w:tr w:rsidR="00F55106" w:rsidRPr="00062785" w:rsidTr="00A82A8C">
        <w:trPr>
          <w:trHeight w:val="300"/>
          <w:jc w:val="center"/>
        </w:trPr>
        <w:tc>
          <w:tcPr>
            <w:tcW w:w="882" w:type="pct"/>
            <w:noWrap/>
            <w:hideMark/>
          </w:tcPr>
          <w:p w:rsidR="00F55106" w:rsidRPr="00062785" w:rsidRDefault="00F55106" w:rsidP="00A82A8C">
            <w:pPr>
              <w:contextualSpacing/>
              <w:rPr>
                <w:rFonts w:eastAsia="Times New Roman" w:cs="Times New Roman"/>
                <w:szCs w:val="24"/>
                <w:lang w:val="en-US" w:eastAsia="ko-KR"/>
              </w:rPr>
            </w:pPr>
            <w:r w:rsidRPr="00062785">
              <w:rPr>
                <w:rFonts w:eastAsia="Times New Roman" w:cs="Times New Roman"/>
                <w:szCs w:val="24"/>
                <w:lang w:val="en-US" w:eastAsia="ko-KR"/>
              </w:rPr>
              <w:t>Španjolska</w:t>
            </w:r>
          </w:p>
        </w:tc>
        <w:tc>
          <w:tcPr>
            <w:tcW w:w="981"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58.507</w:t>
            </w:r>
          </w:p>
        </w:tc>
        <w:tc>
          <w:tcPr>
            <w:tcW w:w="1862"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30.034</w:t>
            </w:r>
          </w:p>
        </w:tc>
        <w:tc>
          <w:tcPr>
            <w:tcW w:w="1275"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37.132</w:t>
            </w:r>
          </w:p>
        </w:tc>
      </w:tr>
      <w:tr w:rsidR="00F55106" w:rsidRPr="00062785" w:rsidTr="00A82A8C">
        <w:trPr>
          <w:trHeight w:val="300"/>
          <w:jc w:val="center"/>
        </w:trPr>
        <w:tc>
          <w:tcPr>
            <w:tcW w:w="882" w:type="pct"/>
            <w:noWrap/>
            <w:hideMark/>
          </w:tcPr>
          <w:p w:rsidR="00F55106" w:rsidRPr="00062785" w:rsidRDefault="00F55106" w:rsidP="00A82A8C">
            <w:pPr>
              <w:contextualSpacing/>
              <w:rPr>
                <w:rFonts w:eastAsia="Times New Roman" w:cs="Times New Roman"/>
                <w:szCs w:val="24"/>
                <w:lang w:val="en-US" w:eastAsia="ko-KR"/>
              </w:rPr>
            </w:pPr>
            <w:r w:rsidRPr="00062785">
              <w:rPr>
                <w:rFonts w:eastAsia="Times New Roman" w:cs="Times New Roman"/>
                <w:szCs w:val="24"/>
                <w:lang w:val="en-US" w:eastAsia="ko-KR"/>
              </w:rPr>
              <w:t>Italija</w:t>
            </w:r>
          </w:p>
        </w:tc>
        <w:tc>
          <w:tcPr>
            <w:tcW w:w="981"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47.295</w:t>
            </w:r>
          </w:p>
        </w:tc>
        <w:tc>
          <w:tcPr>
            <w:tcW w:w="1862"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31.519</w:t>
            </w:r>
          </w:p>
        </w:tc>
        <w:tc>
          <w:tcPr>
            <w:tcW w:w="1275"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33.084</w:t>
            </w:r>
          </w:p>
        </w:tc>
      </w:tr>
      <w:tr w:rsidR="00F55106" w:rsidRPr="00817359" w:rsidTr="00A82A8C">
        <w:trPr>
          <w:trHeight w:val="300"/>
          <w:jc w:val="center"/>
        </w:trPr>
        <w:tc>
          <w:tcPr>
            <w:tcW w:w="882" w:type="pct"/>
            <w:noWrap/>
            <w:hideMark/>
          </w:tcPr>
          <w:p w:rsidR="00F55106" w:rsidRPr="00817359" w:rsidRDefault="00F55106" w:rsidP="00A82A8C">
            <w:pPr>
              <w:contextualSpacing/>
              <w:rPr>
                <w:rFonts w:eastAsia="Times New Roman" w:cs="Times New Roman"/>
                <w:b/>
                <w:szCs w:val="24"/>
                <w:lang w:val="en-US" w:eastAsia="ko-KR"/>
              </w:rPr>
            </w:pPr>
            <w:r w:rsidRPr="00817359">
              <w:rPr>
                <w:rFonts w:eastAsia="Times New Roman" w:cs="Times New Roman"/>
                <w:b/>
                <w:szCs w:val="24"/>
                <w:lang w:val="en-US" w:eastAsia="ko-KR"/>
              </w:rPr>
              <w:t>Hrvatska</w:t>
            </w:r>
          </w:p>
        </w:tc>
        <w:tc>
          <w:tcPr>
            <w:tcW w:w="981" w:type="pct"/>
            <w:noWrap/>
            <w:hideMark/>
          </w:tcPr>
          <w:p w:rsidR="00F55106" w:rsidRPr="00817359" w:rsidRDefault="00F55106" w:rsidP="00A82A8C">
            <w:pPr>
              <w:contextualSpacing/>
              <w:jc w:val="right"/>
              <w:rPr>
                <w:rFonts w:eastAsia="Times New Roman" w:cs="Times New Roman"/>
                <w:b/>
                <w:szCs w:val="24"/>
                <w:lang w:val="en-US" w:eastAsia="ko-KR"/>
              </w:rPr>
            </w:pPr>
            <w:r w:rsidRPr="00817359">
              <w:rPr>
                <w:rFonts w:eastAsia="Times New Roman" w:cs="Times New Roman"/>
                <w:b/>
                <w:szCs w:val="24"/>
                <w:lang w:val="en-US" w:eastAsia="ko-KR"/>
              </w:rPr>
              <w:t>17.961</w:t>
            </w:r>
          </w:p>
        </w:tc>
        <w:tc>
          <w:tcPr>
            <w:tcW w:w="1862" w:type="pct"/>
            <w:noWrap/>
            <w:hideMark/>
          </w:tcPr>
          <w:p w:rsidR="00F55106" w:rsidRPr="00817359" w:rsidRDefault="00F55106" w:rsidP="00A82A8C">
            <w:pPr>
              <w:contextualSpacing/>
              <w:jc w:val="right"/>
              <w:rPr>
                <w:rFonts w:eastAsia="Times New Roman" w:cs="Times New Roman"/>
                <w:b/>
                <w:szCs w:val="24"/>
                <w:lang w:val="en-US" w:eastAsia="ko-KR"/>
              </w:rPr>
            </w:pPr>
            <w:r w:rsidRPr="00817359">
              <w:rPr>
                <w:rFonts w:eastAsia="Times New Roman" w:cs="Times New Roman"/>
                <w:b/>
                <w:szCs w:val="24"/>
                <w:lang w:val="en-US" w:eastAsia="ko-KR"/>
              </w:rPr>
              <w:t>8.686</w:t>
            </w:r>
          </w:p>
        </w:tc>
        <w:tc>
          <w:tcPr>
            <w:tcW w:w="1275" w:type="pct"/>
            <w:noWrap/>
            <w:hideMark/>
          </w:tcPr>
          <w:p w:rsidR="00F55106" w:rsidRPr="00817359" w:rsidRDefault="00F55106" w:rsidP="00A82A8C">
            <w:pPr>
              <w:contextualSpacing/>
              <w:jc w:val="right"/>
              <w:rPr>
                <w:rFonts w:eastAsia="Times New Roman" w:cs="Times New Roman"/>
                <w:b/>
                <w:szCs w:val="24"/>
                <w:lang w:val="en-US" w:eastAsia="ko-KR"/>
              </w:rPr>
            </w:pPr>
            <w:r w:rsidRPr="00817359">
              <w:rPr>
                <w:rFonts w:eastAsia="Times New Roman" w:cs="Times New Roman"/>
                <w:b/>
                <w:szCs w:val="24"/>
                <w:lang w:val="en-US" w:eastAsia="ko-KR"/>
              </w:rPr>
              <w:t>10.733</w:t>
            </w:r>
          </w:p>
        </w:tc>
      </w:tr>
      <w:tr w:rsidR="00F55106" w:rsidRPr="00062785" w:rsidTr="00A82A8C">
        <w:trPr>
          <w:trHeight w:val="300"/>
          <w:jc w:val="center"/>
        </w:trPr>
        <w:tc>
          <w:tcPr>
            <w:tcW w:w="882" w:type="pct"/>
            <w:noWrap/>
            <w:hideMark/>
          </w:tcPr>
          <w:p w:rsidR="00F55106" w:rsidRPr="00062785" w:rsidRDefault="00F55106" w:rsidP="00A82A8C">
            <w:pPr>
              <w:contextualSpacing/>
              <w:rPr>
                <w:rFonts w:eastAsia="Times New Roman" w:cs="Times New Roman"/>
                <w:szCs w:val="24"/>
                <w:lang w:val="en-US" w:eastAsia="ko-KR"/>
              </w:rPr>
            </w:pPr>
            <w:r w:rsidRPr="00062785">
              <w:rPr>
                <w:rFonts w:eastAsia="Times New Roman" w:cs="Times New Roman"/>
                <w:szCs w:val="24"/>
                <w:lang w:val="en-US" w:eastAsia="ko-KR"/>
              </w:rPr>
              <w:t>Slovenija</w:t>
            </w:r>
          </w:p>
        </w:tc>
        <w:tc>
          <w:tcPr>
            <w:tcW w:w="981"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17.343</w:t>
            </w:r>
          </w:p>
        </w:tc>
        <w:tc>
          <w:tcPr>
            <w:tcW w:w="1862"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6.494</w:t>
            </w:r>
          </w:p>
        </w:tc>
        <w:tc>
          <w:tcPr>
            <w:tcW w:w="1275"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6.933</w:t>
            </w:r>
          </w:p>
        </w:tc>
      </w:tr>
      <w:tr w:rsidR="00F55106" w:rsidRPr="00062785" w:rsidTr="00A82A8C">
        <w:trPr>
          <w:trHeight w:val="300"/>
          <w:jc w:val="center"/>
        </w:trPr>
        <w:tc>
          <w:tcPr>
            <w:tcW w:w="882" w:type="pct"/>
            <w:noWrap/>
            <w:hideMark/>
          </w:tcPr>
          <w:p w:rsidR="00F55106" w:rsidRPr="00062785" w:rsidRDefault="00F55106" w:rsidP="00A82A8C">
            <w:pPr>
              <w:contextualSpacing/>
              <w:rPr>
                <w:rFonts w:eastAsia="Times New Roman" w:cs="Times New Roman"/>
                <w:szCs w:val="24"/>
                <w:lang w:val="en-US" w:eastAsia="ko-KR"/>
              </w:rPr>
            </w:pPr>
            <w:r w:rsidRPr="00062785">
              <w:rPr>
                <w:rFonts w:eastAsia="Times New Roman" w:cs="Times New Roman"/>
                <w:szCs w:val="24"/>
                <w:lang w:val="en-US" w:eastAsia="ko-KR"/>
              </w:rPr>
              <w:t>Grčka</w:t>
            </w:r>
          </w:p>
        </w:tc>
        <w:tc>
          <w:tcPr>
            <w:tcW w:w="981"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15.383</w:t>
            </w:r>
          </w:p>
        </w:tc>
        <w:tc>
          <w:tcPr>
            <w:tcW w:w="1862"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11.760</w:t>
            </w:r>
          </w:p>
        </w:tc>
        <w:tc>
          <w:tcPr>
            <w:tcW w:w="1275"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9.357</w:t>
            </w:r>
          </w:p>
        </w:tc>
      </w:tr>
      <w:tr w:rsidR="00F55106" w:rsidRPr="00062785" w:rsidTr="00A82A8C">
        <w:trPr>
          <w:trHeight w:val="300"/>
          <w:jc w:val="center"/>
        </w:trPr>
        <w:tc>
          <w:tcPr>
            <w:tcW w:w="882" w:type="pct"/>
            <w:noWrap/>
            <w:hideMark/>
          </w:tcPr>
          <w:p w:rsidR="00F55106" w:rsidRPr="00062785" w:rsidRDefault="00F55106" w:rsidP="00A82A8C">
            <w:pPr>
              <w:contextualSpacing/>
              <w:rPr>
                <w:rFonts w:eastAsia="Times New Roman" w:cs="Times New Roman"/>
                <w:szCs w:val="24"/>
                <w:lang w:val="en-US" w:eastAsia="ko-KR"/>
              </w:rPr>
            </w:pPr>
            <w:r w:rsidRPr="00062785">
              <w:rPr>
                <w:rFonts w:eastAsia="Times New Roman" w:cs="Times New Roman"/>
                <w:szCs w:val="24"/>
                <w:lang w:val="en-US" w:eastAsia="ko-KR"/>
              </w:rPr>
              <w:t>EU 27</w:t>
            </w:r>
          </w:p>
        </w:tc>
        <w:tc>
          <w:tcPr>
            <w:tcW w:w="981"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47.841</w:t>
            </w:r>
          </w:p>
        </w:tc>
        <w:tc>
          <w:tcPr>
            <w:tcW w:w="1862"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23.706</w:t>
            </w:r>
          </w:p>
        </w:tc>
        <w:tc>
          <w:tcPr>
            <w:tcW w:w="1275" w:type="pct"/>
            <w:noWrap/>
            <w:hideMark/>
          </w:tcPr>
          <w:p w:rsidR="00F55106" w:rsidRPr="00062785" w:rsidRDefault="00F55106" w:rsidP="00A82A8C">
            <w:pPr>
              <w:contextualSpacing/>
              <w:jc w:val="right"/>
              <w:rPr>
                <w:rFonts w:eastAsia="Times New Roman" w:cs="Times New Roman"/>
                <w:szCs w:val="24"/>
                <w:lang w:val="en-US" w:eastAsia="ko-KR"/>
              </w:rPr>
            </w:pPr>
            <w:r w:rsidRPr="00062785">
              <w:rPr>
                <w:rFonts w:eastAsia="Times New Roman" w:cs="Times New Roman"/>
                <w:szCs w:val="24"/>
                <w:lang w:val="en-US" w:eastAsia="ko-KR"/>
              </w:rPr>
              <w:t>24.155</w:t>
            </w:r>
          </w:p>
        </w:tc>
      </w:tr>
    </w:tbl>
    <w:p w:rsidR="00F55106" w:rsidRPr="00817359" w:rsidRDefault="00F55106" w:rsidP="00A82A8C">
      <w:pPr>
        <w:spacing w:line="240" w:lineRule="auto"/>
        <w:ind w:left="357" w:firstLine="346"/>
        <w:contextualSpacing/>
        <w:jc w:val="left"/>
        <w:rPr>
          <w:rFonts w:cs="Times New Roman"/>
          <w:i/>
          <w:szCs w:val="24"/>
        </w:rPr>
      </w:pPr>
      <w:r w:rsidRPr="00817359">
        <w:rPr>
          <w:rFonts w:cs="Times New Roman"/>
          <w:i/>
          <w:sz w:val="22"/>
        </w:rPr>
        <w:t xml:space="preserve">Izvor: </w:t>
      </w:r>
      <w:bookmarkStart w:id="13" w:name="_Hlk106111400"/>
      <w:r w:rsidRPr="00817359">
        <w:rPr>
          <w:rFonts w:eastAsia="Times New Roman" w:cs="Times New Roman"/>
          <w:i/>
          <w:szCs w:val="24"/>
          <w:lang w:eastAsia="en-GB"/>
        </w:rPr>
        <w:t xml:space="preserve">Ministarstvo poljoprivrede </w:t>
      </w:r>
      <w:r w:rsidR="00817359" w:rsidRPr="00817359">
        <w:rPr>
          <w:rFonts w:eastAsia="Times New Roman" w:cs="Times New Roman"/>
          <w:i/>
          <w:szCs w:val="24"/>
          <w:lang w:eastAsia="en-GB"/>
        </w:rPr>
        <w:t>(</w:t>
      </w:r>
      <w:r w:rsidRPr="00817359">
        <w:rPr>
          <w:rFonts w:eastAsia="Times New Roman" w:cs="Times New Roman"/>
          <w:i/>
          <w:szCs w:val="24"/>
          <w:lang w:eastAsia="en-GB"/>
        </w:rPr>
        <w:t>2018, 2020</w:t>
      </w:r>
      <w:bookmarkEnd w:id="13"/>
      <w:r w:rsidRPr="00817359">
        <w:rPr>
          <w:rFonts w:eastAsia="Times New Roman" w:cs="Times New Roman"/>
          <w:i/>
          <w:szCs w:val="24"/>
          <w:lang w:eastAsia="en-GB"/>
        </w:rPr>
        <w:t>)</w:t>
      </w:r>
    </w:p>
    <w:p w:rsidR="00A8779A" w:rsidRDefault="00A82A8C" w:rsidP="00A82A8C">
      <w:pPr>
        <w:contextualSpacing/>
        <w:rPr>
          <w:rFonts w:cs="Times New Roman"/>
          <w:bCs/>
          <w:szCs w:val="24"/>
        </w:rPr>
      </w:pPr>
      <w:r>
        <w:rPr>
          <w:rFonts w:cs="Times New Roman"/>
          <w:bCs/>
          <w:noProof/>
          <w:szCs w:val="24"/>
          <w:lang w:eastAsia="hr-HR"/>
        </w:rPr>
        <mc:AlternateContent>
          <mc:Choice Requires="wps">
            <w:drawing>
              <wp:anchor distT="0" distB="0" distL="114300" distR="114300" simplePos="0" relativeHeight="251682304" behindDoc="0" locked="0" layoutInCell="1" allowOverlap="1" wp14:anchorId="5A64E2BE" wp14:editId="6B5B7AF2">
                <wp:simplePos x="0" y="0"/>
                <wp:positionH relativeFrom="margin">
                  <wp:posOffset>133086</wp:posOffset>
                </wp:positionH>
                <wp:positionV relativeFrom="paragraph">
                  <wp:posOffset>111744</wp:posOffset>
                </wp:positionV>
                <wp:extent cx="379714" cy="367781"/>
                <wp:effectExtent l="38100" t="38100" r="40005" b="32385"/>
                <wp:wrapNone/>
                <wp:docPr id="458" name="Zvijezda: 5 krakova 458"/>
                <wp:cNvGraphicFramePr/>
                <a:graphic xmlns:a="http://schemas.openxmlformats.org/drawingml/2006/main">
                  <a:graphicData uri="http://schemas.microsoft.com/office/word/2010/wordprocessingShape">
                    <wps:wsp>
                      <wps:cNvSpPr/>
                      <wps:spPr>
                        <a:xfrm>
                          <a:off x="0" y="0"/>
                          <a:ext cx="379714" cy="367781"/>
                        </a:xfrm>
                        <a:prstGeom prst="star5">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A7F034" id="Zvijezda: 5 krakova 458" o:spid="_x0000_s1026" style="position:absolute;margin-left:10.5pt;margin-top:8.8pt;width:29.9pt;height:28.95pt;z-index:251682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79714,367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" path="m,140479r145039,1l189857,r44818,140480l379714,140479,262375,227300r44820,140480l189857,280958,72519,367780,117339,227300,,140479xe" fillcolor="#f79646 [3209]" strokecolor="black [3213]" strokeweight="2pt">
                <v:path arrowok="t" o:connecttype="custom" o:connectlocs="0,140479;145039,140480;189857,0;234675,140480;379714,140479;262375,227300;307195,367780;189857,280958;72519,367780;117339,227300;0,140479" o:connectangles="0,0,0,0,0,0,0,0,0,0,0"/>
                <w10:wrap anchorx="margin"/>
              </v:shape>
            </w:pict>
          </mc:Fallback>
        </mc:AlternateContent>
      </w:r>
    </w:p>
    <w:p w:rsidR="0042448D" w:rsidRDefault="0042448D" w:rsidP="00A82A8C">
      <w:pPr>
        <w:contextualSpacing/>
        <w:rPr>
          <w:rFonts w:cs="Times New Roman"/>
          <w:bCs/>
          <w:szCs w:val="24"/>
        </w:rPr>
      </w:pPr>
    </w:p>
    <w:p w:rsidR="00B95EAB" w:rsidRDefault="00B95EAB" w:rsidP="00A82A8C">
      <w:pPr>
        <w:contextualSpacing/>
        <w:rPr>
          <w:rFonts w:cs="Times New Roman"/>
          <w:bCs/>
          <w:szCs w:val="24"/>
        </w:rPr>
      </w:pPr>
    </w:p>
    <w:p w:rsidR="00AC496B" w:rsidRDefault="00A8779A" w:rsidP="00A82A8C">
      <w:pPr>
        <w:contextualSpacing/>
        <w:rPr>
          <w:rFonts w:cs="Times New Roman"/>
          <w:bCs/>
          <w:szCs w:val="24"/>
        </w:rPr>
      </w:pPr>
      <w:r>
        <w:rPr>
          <w:rFonts w:cs="Times New Roman"/>
          <w:bCs/>
          <w:szCs w:val="24"/>
        </w:rPr>
        <w:t>Jeste li znali</w:t>
      </w:r>
      <w:r w:rsidR="00AC496B">
        <w:rPr>
          <w:rFonts w:cs="Times New Roman"/>
          <w:bCs/>
          <w:szCs w:val="24"/>
        </w:rPr>
        <w:t>?</w:t>
      </w:r>
    </w:p>
    <w:p w:rsidR="00A82A8C" w:rsidRDefault="00A82A8C" w:rsidP="00A82A8C">
      <w:pPr>
        <w:pStyle w:val="Odlomakpopisa"/>
        <w:numPr>
          <w:ilvl w:val="0"/>
          <w:numId w:val="9"/>
        </w:numPr>
        <w:rPr>
          <w:rFonts w:cs="Times New Roman"/>
          <w:bCs/>
          <w:szCs w:val="24"/>
        </w:rPr>
      </w:pPr>
      <w:r w:rsidRPr="00062785">
        <w:rPr>
          <w:rFonts w:cs="Times New Roman"/>
          <w:szCs w:val="24"/>
        </w:rPr>
        <w:t>Gotovo 60% svih poljoprivrednih gospodarstava nalazi u razredu do 8 tisuća EUR ekonomske veličine</w:t>
      </w:r>
    </w:p>
    <w:p w:rsidR="00A8779A" w:rsidRDefault="00AC496B" w:rsidP="00A82A8C">
      <w:pPr>
        <w:pStyle w:val="Odlomakpopisa"/>
        <w:numPr>
          <w:ilvl w:val="0"/>
          <w:numId w:val="9"/>
        </w:numPr>
        <w:rPr>
          <w:rFonts w:cs="Times New Roman"/>
          <w:bCs/>
          <w:szCs w:val="24"/>
        </w:rPr>
      </w:pPr>
      <w:r w:rsidRPr="00AC496B">
        <w:rPr>
          <w:rFonts w:cs="Times New Roman"/>
          <w:bCs/>
          <w:szCs w:val="24"/>
        </w:rPr>
        <w:t>Prosječno poljopr</w:t>
      </w:r>
      <w:r w:rsidR="00A8779A" w:rsidRPr="00AC496B">
        <w:rPr>
          <w:rFonts w:cs="Times New Roman"/>
          <w:bCs/>
          <w:szCs w:val="24"/>
        </w:rPr>
        <w:t>ivredno gospodarstvo koristi 3,24 ha zemljišta</w:t>
      </w:r>
      <w:r>
        <w:rPr>
          <w:rFonts w:cs="Times New Roman"/>
          <w:bCs/>
          <w:szCs w:val="24"/>
        </w:rPr>
        <w:t>.</w:t>
      </w:r>
    </w:p>
    <w:p w:rsidR="00AC496B" w:rsidRDefault="00AC496B" w:rsidP="00A82A8C">
      <w:pPr>
        <w:pStyle w:val="Odlomakpopisa"/>
        <w:numPr>
          <w:ilvl w:val="0"/>
          <w:numId w:val="9"/>
        </w:numPr>
        <w:rPr>
          <w:rFonts w:cs="Times New Roman"/>
          <w:bCs/>
          <w:szCs w:val="24"/>
        </w:rPr>
      </w:pPr>
      <w:r>
        <w:rPr>
          <w:rFonts w:cs="Times New Roman"/>
          <w:bCs/>
          <w:szCs w:val="24"/>
        </w:rPr>
        <w:t>Najmanju veličinu prosječnog poljoprivrednog gospodarstva ima Dubrovačko-neretvanska županija, a ona iznosi 1,24 ha</w:t>
      </w:r>
    </w:p>
    <w:p w:rsidR="00AC496B" w:rsidRDefault="00AC496B" w:rsidP="00A82A8C">
      <w:pPr>
        <w:pStyle w:val="Odlomakpopisa"/>
        <w:numPr>
          <w:ilvl w:val="0"/>
          <w:numId w:val="9"/>
        </w:numPr>
        <w:rPr>
          <w:rFonts w:cs="Times New Roman"/>
          <w:bCs/>
          <w:szCs w:val="24"/>
        </w:rPr>
      </w:pPr>
      <w:r>
        <w:rPr>
          <w:rFonts w:cs="Times New Roman"/>
          <w:bCs/>
          <w:szCs w:val="24"/>
        </w:rPr>
        <w:t xml:space="preserve">Zadarska županija ima najveću veličinu </w:t>
      </w:r>
      <w:r w:rsidR="00E57F69">
        <w:rPr>
          <w:rFonts w:cs="Times New Roman"/>
          <w:bCs/>
          <w:szCs w:val="24"/>
        </w:rPr>
        <w:t>prosječnog</w:t>
      </w:r>
      <w:r>
        <w:rPr>
          <w:rFonts w:cs="Times New Roman"/>
          <w:bCs/>
          <w:szCs w:val="24"/>
        </w:rPr>
        <w:t xml:space="preserve"> poljoprivrednog gospodarstva od 4.94 ha.</w:t>
      </w:r>
    </w:p>
    <w:p w:rsidR="008E3207" w:rsidRDefault="00A82A8C" w:rsidP="00A82A8C">
      <w:pPr>
        <w:pStyle w:val="Odlomakpopisa"/>
        <w:numPr>
          <w:ilvl w:val="0"/>
          <w:numId w:val="9"/>
        </w:numPr>
        <w:rPr>
          <w:rFonts w:cs="Times New Roman"/>
          <w:bCs/>
          <w:szCs w:val="24"/>
        </w:rPr>
      </w:pPr>
      <w:r>
        <w:rPr>
          <w:rFonts w:cs="Times New Roman"/>
          <w:bCs/>
          <w:noProof/>
          <w:szCs w:val="24"/>
          <w:lang w:eastAsia="hr-HR"/>
        </w:rPr>
        <mc:AlternateContent>
          <mc:Choice Requires="wps">
            <w:drawing>
              <wp:anchor distT="0" distB="0" distL="114300" distR="114300" simplePos="0" relativeHeight="251689472" behindDoc="0" locked="0" layoutInCell="1" allowOverlap="1" wp14:anchorId="2F8893A5" wp14:editId="2594F2D7">
                <wp:simplePos x="0" y="0"/>
                <wp:positionH relativeFrom="margin">
                  <wp:align>right</wp:align>
                </wp:positionH>
                <wp:positionV relativeFrom="paragraph">
                  <wp:posOffset>536278</wp:posOffset>
                </wp:positionV>
                <wp:extent cx="379714" cy="367781"/>
                <wp:effectExtent l="38100" t="38100" r="40005" b="32385"/>
                <wp:wrapNone/>
                <wp:docPr id="20" name="Zvijezda: 5 krakova 20"/>
                <wp:cNvGraphicFramePr/>
                <a:graphic xmlns:a="http://schemas.openxmlformats.org/drawingml/2006/main">
                  <a:graphicData uri="http://schemas.microsoft.com/office/word/2010/wordprocessingShape">
                    <wps:wsp>
                      <wps:cNvSpPr/>
                      <wps:spPr>
                        <a:xfrm>
                          <a:off x="0" y="0"/>
                          <a:ext cx="379714" cy="367781"/>
                        </a:xfrm>
                        <a:prstGeom prst="star5">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F00630" id="Zvijezda: 5 krakova 20" o:spid="_x0000_s1026" style="position:absolute;margin-left:-21.3pt;margin-top:42.25pt;width:29.9pt;height:28.95pt;z-index:2516894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coordsize="379714,367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" path="m,140479r145039,1l189857,r44818,140480l379714,140479,262375,227300r44820,140480l189857,280958,72519,367780,117339,227300,,140479xe" fillcolor="#f79646 [3209]" strokecolor="black [3213]" strokeweight="2pt">
                <v:path arrowok="t" o:connecttype="custom" o:connectlocs="0,140479;145039,140480;189857,0;234675,140480;379714,140479;262375,227300;307195,367780;189857,280958;72519,367780;117339,227300;0,140479" o:connectangles="0,0,0,0,0,0,0,0,0,0,0"/>
                <w10:wrap anchorx="margin"/>
              </v:shape>
            </w:pict>
          </mc:Fallback>
        </mc:AlternateContent>
      </w:r>
      <w:r w:rsidR="008E3207">
        <w:rPr>
          <w:rFonts w:cs="Times New Roman"/>
          <w:bCs/>
          <w:szCs w:val="24"/>
        </w:rPr>
        <w:t xml:space="preserve">Samo je 23% ukupno korištenih poljoprivrednih površina pod povrćem, maslinama ili vinovom lozom. </w:t>
      </w:r>
    </w:p>
    <w:p w:rsidR="0042448D" w:rsidRPr="00A82A8C" w:rsidRDefault="0042448D" w:rsidP="00A82A8C">
      <w:pPr>
        <w:contextualSpacing/>
        <w:jc w:val="left"/>
        <w:rPr>
          <w:rFonts w:eastAsiaTheme="majorEastAsia" w:cs="Times New Roman"/>
          <w:b/>
          <w:bCs/>
          <w:caps/>
          <w:color w:val="000000" w:themeColor="text1"/>
          <w:sz w:val="2"/>
          <w:szCs w:val="2"/>
        </w:rPr>
      </w:pPr>
      <w:r w:rsidRPr="00A82A8C">
        <w:rPr>
          <w:rFonts w:cs="Times New Roman"/>
          <w:sz w:val="2"/>
          <w:szCs w:val="2"/>
        </w:rPr>
        <w:br w:type="page"/>
      </w:r>
    </w:p>
    <w:p w:rsidR="00A8779A" w:rsidRDefault="00172082" w:rsidP="00A674FC">
      <w:pPr>
        <w:pStyle w:val="Naslov1"/>
      </w:pPr>
      <w:bookmarkStart w:id="14" w:name="_Toc106111911"/>
      <w:r>
        <w:lastRenderedPageBreak/>
        <w:t>KARAKTERISTIKE TRI PREVLADAVAJUĆA TIPA GOSPODARSTVA</w:t>
      </w:r>
      <w:bookmarkEnd w:id="14"/>
    </w:p>
    <w:p w:rsidR="00A70367" w:rsidRDefault="00A70367" w:rsidP="00A82A8C">
      <w:pPr>
        <w:contextualSpacing/>
        <w:rPr>
          <w:rFonts w:cs="Times New Roman"/>
          <w:bCs/>
          <w:szCs w:val="24"/>
        </w:rPr>
      </w:pPr>
    </w:p>
    <w:p w:rsidR="00E57F69" w:rsidRDefault="00E57F69" w:rsidP="00A82A8C">
      <w:pPr>
        <w:contextualSpacing/>
        <w:rPr>
          <w:rFonts w:cs="Times New Roman"/>
          <w:szCs w:val="24"/>
        </w:rPr>
      </w:pPr>
      <w:r>
        <w:rPr>
          <w:rFonts w:cs="Times New Roman"/>
          <w:szCs w:val="24"/>
        </w:rPr>
        <w:t xml:space="preserve">Gotovo 90% poljoprivrednih gospodarstava u Jadranskoj Hrvatskoj proizvodi povrće, vinovu lozu i/ili masline. Ipak, karakteristike ova tri tipa gospodarstava su dosta različite. </w:t>
      </w:r>
    </w:p>
    <w:p w:rsidR="00E57F69" w:rsidRDefault="00E57F69" w:rsidP="00A82A8C">
      <w:pPr>
        <w:contextualSpacing/>
        <w:rPr>
          <w:rFonts w:cs="Times New Roman"/>
          <w:szCs w:val="24"/>
        </w:rPr>
      </w:pPr>
    </w:p>
    <w:p w:rsidR="00771886" w:rsidRPr="00A70367" w:rsidRDefault="00260DE1" w:rsidP="00636E67">
      <w:pPr>
        <w:pStyle w:val="Opisslike"/>
        <w:spacing w:line="240" w:lineRule="auto"/>
        <w:rPr>
          <w:rFonts w:cs="Times New Roman"/>
          <w:b/>
          <w:bCs/>
          <w:szCs w:val="24"/>
        </w:rPr>
      </w:pPr>
      <w:r>
        <w:t xml:space="preserve">Grafikon </w:t>
      </w:r>
      <w:r w:rsidR="000F5CAB">
        <w:fldChar w:fldCharType="begin"/>
      </w:r>
      <w:r w:rsidR="000F5CAB">
        <w:instrText xml:space="preserve"> SEQ Grafikon \* ARABIC </w:instrText>
      </w:r>
      <w:r w:rsidR="000F5CAB">
        <w:fldChar w:fldCharType="separate"/>
      </w:r>
      <w:r w:rsidR="00F3627D">
        <w:rPr>
          <w:noProof/>
        </w:rPr>
        <w:t>2</w:t>
      </w:r>
      <w:r w:rsidR="000F5CAB">
        <w:rPr>
          <w:noProof/>
        </w:rPr>
        <w:fldChar w:fldCharType="end"/>
      </w:r>
      <w:r>
        <w:t xml:space="preserve">: </w:t>
      </w:r>
      <w:r w:rsidR="00771886">
        <w:rPr>
          <w:rFonts w:cs="Times New Roman"/>
          <w:bCs/>
          <w:szCs w:val="24"/>
        </w:rPr>
        <w:t xml:space="preserve"> Osnovne karakteristike gospodarstava</w:t>
      </w:r>
      <w:r w:rsidR="00A70367">
        <w:rPr>
          <w:rFonts w:cs="Times New Roman"/>
          <w:bCs/>
          <w:szCs w:val="24"/>
        </w:rPr>
        <w:t xml:space="preserve"> </w:t>
      </w:r>
      <w:r w:rsidR="00A70367" w:rsidRPr="00D315D4">
        <w:t>s povrćarskom proizvodnjom</w:t>
      </w:r>
    </w:p>
    <w:p w:rsidR="00771886" w:rsidRDefault="00F55106" w:rsidP="00A82A8C">
      <w:pPr>
        <w:contextualSpacing/>
        <w:rPr>
          <w:rFonts w:cs="Times New Roman"/>
          <w:noProof/>
          <w:szCs w:val="24"/>
        </w:rPr>
      </w:pPr>
      <w:r>
        <w:rPr>
          <w:rFonts w:cs="Times New Roman"/>
          <w:noProof/>
          <w:szCs w:val="24"/>
          <w:lang w:eastAsia="hr-HR"/>
        </w:rPr>
        <w:drawing>
          <wp:inline distT="0" distB="0" distL="0" distR="0" wp14:anchorId="240E8473" wp14:editId="5BFBEBDE">
            <wp:extent cx="4833006" cy="3076773"/>
            <wp:effectExtent l="0" t="0" r="5715" b="9525"/>
            <wp:docPr id="455" name="Slika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869459" cy="3099979"/>
                    </a:xfrm>
                    <a:prstGeom prst="rect">
                      <a:avLst/>
                    </a:prstGeom>
                    <a:noFill/>
                  </pic:spPr>
                </pic:pic>
              </a:graphicData>
            </a:graphic>
          </wp:inline>
        </w:drawing>
      </w:r>
    </w:p>
    <w:p w:rsidR="00771886" w:rsidRPr="0071672C" w:rsidRDefault="00771886" w:rsidP="00A82A8C">
      <w:pPr>
        <w:contextualSpacing/>
        <w:rPr>
          <w:rFonts w:cs="Times New Roman"/>
          <w:bCs/>
          <w:i/>
          <w:sz w:val="22"/>
          <w:szCs w:val="24"/>
        </w:rPr>
      </w:pPr>
      <w:r w:rsidRPr="0071672C">
        <w:rPr>
          <w:rFonts w:cs="Times New Roman"/>
          <w:bCs/>
          <w:i/>
          <w:sz w:val="22"/>
          <w:szCs w:val="24"/>
        </w:rPr>
        <w:t xml:space="preserve">Izvor: </w:t>
      </w:r>
      <w:r w:rsidR="00260DE1" w:rsidRPr="0071672C">
        <w:rPr>
          <w:rFonts w:cs="Times New Roman"/>
          <w:bCs/>
          <w:i/>
          <w:sz w:val="22"/>
          <w:szCs w:val="24"/>
        </w:rPr>
        <w:t xml:space="preserve">Agencija za plaćanje u poljoprivredi, ribarstvu i ruralnom razvoju </w:t>
      </w:r>
      <w:r w:rsidR="00817359">
        <w:rPr>
          <w:rFonts w:cs="Times New Roman"/>
          <w:bCs/>
          <w:i/>
          <w:sz w:val="22"/>
          <w:szCs w:val="24"/>
        </w:rPr>
        <w:t>(</w:t>
      </w:r>
      <w:r w:rsidR="00260DE1" w:rsidRPr="0071672C">
        <w:rPr>
          <w:rFonts w:cs="Times New Roman"/>
          <w:bCs/>
          <w:i/>
          <w:sz w:val="22"/>
          <w:szCs w:val="24"/>
        </w:rPr>
        <w:t>2020</w:t>
      </w:r>
      <w:r w:rsidR="00817359">
        <w:rPr>
          <w:rFonts w:cs="Times New Roman"/>
          <w:bCs/>
          <w:i/>
          <w:sz w:val="22"/>
          <w:szCs w:val="24"/>
        </w:rPr>
        <w:t>)</w:t>
      </w:r>
    </w:p>
    <w:p w:rsidR="00771886" w:rsidRDefault="00771886" w:rsidP="00A82A8C">
      <w:pPr>
        <w:contextualSpacing/>
        <w:rPr>
          <w:rFonts w:cs="Times New Roman"/>
          <w:szCs w:val="24"/>
        </w:rPr>
      </w:pPr>
    </w:p>
    <w:p w:rsidR="00A82A8C" w:rsidRDefault="00A82A8C" w:rsidP="00A82A8C">
      <w:pPr>
        <w:contextualSpacing/>
        <w:rPr>
          <w:rFonts w:cs="Times New Roman"/>
          <w:szCs w:val="24"/>
        </w:rPr>
      </w:pPr>
      <w:r>
        <w:rPr>
          <w:rFonts w:cs="Times New Roman"/>
          <w:szCs w:val="24"/>
        </w:rPr>
        <w:t xml:space="preserve">Gospodarstva s povrćarskom proizvodnjom čine trećinu od ukupnog broja  </w:t>
      </w:r>
      <w:r w:rsidRPr="00062785">
        <w:rPr>
          <w:rFonts w:cs="Times New Roman"/>
          <w:szCs w:val="24"/>
        </w:rPr>
        <w:t>gospodarstava upisanih u Upisnik</w:t>
      </w:r>
      <w:r>
        <w:rPr>
          <w:rFonts w:cs="Times New Roman"/>
          <w:szCs w:val="24"/>
        </w:rPr>
        <w:t xml:space="preserve">. Proizvodnja povrća je zastupljena sa 2,9% na ukupno korištenim poljoprivrednim zemljištima u Jadranskoj Hrvatskoj. Prosječna </w:t>
      </w:r>
      <w:r w:rsidRPr="00062785">
        <w:rPr>
          <w:rFonts w:cs="Times New Roman"/>
          <w:szCs w:val="24"/>
        </w:rPr>
        <w:t>površina pod povrćarskom proizvodnjom iznosila je 0,29 ha</w:t>
      </w:r>
      <w:r>
        <w:rPr>
          <w:rFonts w:cs="Times New Roman"/>
          <w:szCs w:val="24"/>
        </w:rPr>
        <w:t xml:space="preserve"> te nema velikih odstupanja unutar pojedinih županija. Najveći broj gospodarstava se nalazi u Zadarskoj županiji, a najmanji u Primorsko-goranskoj županiji. </w:t>
      </w:r>
      <w:r w:rsidRPr="00062785">
        <w:rPr>
          <w:rFonts w:cs="Times New Roman"/>
          <w:szCs w:val="24"/>
        </w:rPr>
        <w:t xml:space="preserve">Najviše površina pod povrćarskim kulturama prisutno je u Istarskoj i Zadarskoj županiji. S druge strane, povrćarska proizvodnja je najmanje prisutna u Šibensko-kninskoj županiji </w:t>
      </w:r>
      <w:r>
        <w:rPr>
          <w:rFonts w:cs="Times New Roman"/>
          <w:szCs w:val="24"/>
        </w:rPr>
        <w:t>i</w:t>
      </w:r>
      <w:r w:rsidRPr="00062785">
        <w:rPr>
          <w:rFonts w:cs="Times New Roman"/>
          <w:szCs w:val="24"/>
        </w:rPr>
        <w:t xml:space="preserve"> Primorsko goranskoj županiji</w:t>
      </w:r>
      <w:r>
        <w:rPr>
          <w:rFonts w:cs="Times New Roman"/>
          <w:szCs w:val="24"/>
        </w:rPr>
        <w:t>.</w:t>
      </w:r>
    </w:p>
    <w:p w:rsidR="00B41E02" w:rsidRDefault="00B41E02" w:rsidP="00A82A8C">
      <w:pPr>
        <w:contextualSpacing/>
      </w:pPr>
      <w:r>
        <w:lastRenderedPageBreak/>
        <w:t xml:space="preserve">Poljoprivredna gospodarstva </w:t>
      </w:r>
      <w:r w:rsidRPr="00062785">
        <w:t>koja uzgajaju povrće na otvorenom i oranicama</w:t>
      </w:r>
      <w:r>
        <w:t xml:space="preserve"> su u 2018. ostvarila bruto dohodak nešto viši od 150.000 kn, s tim da je najviši dohodak ostvaren u Istarskoj županiji. </w:t>
      </w:r>
      <w:r w:rsidRPr="00062785">
        <w:t xml:space="preserve"> </w:t>
      </w:r>
    </w:p>
    <w:p w:rsidR="00B41E02" w:rsidRDefault="00B41E02" w:rsidP="00A82A8C">
      <w:pPr>
        <w:pStyle w:val="Opisslike"/>
      </w:pPr>
    </w:p>
    <w:p w:rsidR="00B33BD7" w:rsidRDefault="00B33BD7" w:rsidP="00636E67">
      <w:pPr>
        <w:pStyle w:val="Opisslike"/>
        <w:spacing w:line="240" w:lineRule="auto"/>
      </w:pPr>
      <w:r>
        <w:t xml:space="preserve">Grafikon </w:t>
      </w:r>
      <w:r w:rsidR="000F5CAB">
        <w:fldChar w:fldCharType="begin"/>
      </w:r>
      <w:r w:rsidR="000F5CAB">
        <w:instrText xml:space="preserve"> SEQ Grafikon \* ARABIC </w:instrText>
      </w:r>
      <w:r w:rsidR="000F5CAB">
        <w:fldChar w:fldCharType="separate"/>
      </w:r>
      <w:r w:rsidR="00F3627D">
        <w:rPr>
          <w:noProof/>
        </w:rPr>
        <w:t>3</w:t>
      </w:r>
      <w:r w:rsidR="000F5CAB">
        <w:rPr>
          <w:noProof/>
        </w:rPr>
        <w:fldChar w:fldCharType="end"/>
      </w:r>
      <w:r>
        <w:t xml:space="preserve">: </w:t>
      </w:r>
      <w:r>
        <w:rPr>
          <w:rFonts w:cs="Times New Roman"/>
          <w:bCs/>
          <w:szCs w:val="24"/>
        </w:rPr>
        <w:t xml:space="preserve"> Osnovne karakteristike gospodarstava </w:t>
      </w:r>
      <w:r w:rsidRPr="00D315D4">
        <w:t xml:space="preserve">s </w:t>
      </w:r>
      <w:r>
        <w:t>vinogradarskom</w:t>
      </w:r>
      <w:r w:rsidRPr="00D315D4">
        <w:t xml:space="preserve"> proizvodnjom</w:t>
      </w:r>
    </w:p>
    <w:p w:rsidR="00B33BD7" w:rsidRPr="00B33BD7" w:rsidRDefault="00F55106" w:rsidP="00A82A8C">
      <w:pPr>
        <w:contextualSpacing/>
      </w:pPr>
      <w:r>
        <w:rPr>
          <w:noProof/>
          <w:lang w:eastAsia="hr-HR"/>
        </w:rPr>
        <w:drawing>
          <wp:inline distT="0" distB="0" distL="0" distR="0" wp14:anchorId="6A949769" wp14:editId="61818955">
            <wp:extent cx="4807542" cy="3056614"/>
            <wp:effectExtent l="0" t="0" r="0" b="0"/>
            <wp:docPr id="456" name="Slika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847764" cy="3082187"/>
                    </a:xfrm>
                    <a:prstGeom prst="rect">
                      <a:avLst/>
                    </a:prstGeom>
                    <a:noFill/>
                  </pic:spPr>
                </pic:pic>
              </a:graphicData>
            </a:graphic>
          </wp:inline>
        </w:drawing>
      </w:r>
    </w:p>
    <w:p w:rsidR="00B33BD7" w:rsidRPr="0071672C" w:rsidRDefault="00B33BD7" w:rsidP="00A82A8C">
      <w:pPr>
        <w:contextualSpacing/>
        <w:rPr>
          <w:rFonts w:cs="Times New Roman"/>
          <w:bCs/>
          <w:i/>
          <w:sz w:val="22"/>
          <w:szCs w:val="24"/>
        </w:rPr>
      </w:pPr>
      <w:r w:rsidRPr="0071672C">
        <w:rPr>
          <w:rFonts w:cs="Times New Roman"/>
          <w:bCs/>
          <w:i/>
          <w:sz w:val="22"/>
          <w:szCs w:val="24"/>
        </w:rPr>
        <w:t>Izvor: Agencija za plaćanje u poljoprivredi, ribarstvu i ruralnom razvoju, 2020.</w:t>
      </w:r>
    </w:p>
    <w:p w:rsidR="0042448D" w:rsidRDefault="0042448D" w:rsidP="00A82A8C">
      <w:pPr>
        <w:contextualSpacing/>
        <w:rPr>
          <w:rFonts w:cs="Times New Roman"/>
          <w:szCs w:val="24"/>
        </w:rPr>
      </w:pPr>
    </w:p>
    <w:p w:rsidR="00A82A8C" w:rsidRDefault="00A82A8C" w:rsidP="00A82A8C">
      <w:pPr>
        <w:contextualSpacing/>
        <w:rPr>
          <w:rFonts w:cs="Times New Roman"/>
          <w:bCs/>
          <w:szCs w:val="24"/>
        </w:rPr>
      </w:pPr>
      <w:r>
        <w:rPr>
          <w:rFonts w:cs="Times New Roman"/>
          <w:szCs w:val="24"/>
        </w:rPr>
        <w:t xml:space="preserve">Vinogradarstvom se 2020. bavilo gotovo svako četvrto poljoprivredno gospodarstvo, ali samo je 6,8% </w:t>
      </w:r>
      <w:r w:rsidRPr="00062785">
        <w:rPr>
          <w:rFonts w:cs="Times New Roman"/>
          <w:szCs w:val="24"/>
        </w:rPr>
        <w:t>od ukupno korištenih poljoprivrednih površina</w:t>
      </w:r>
      <w:r>
        <w:rPr>
          <w:rFonts w:cs="Times New Roman"/>
          <w:szCs w:val="24"/>
        </w:rPr>
        <w:t xml:space="preserve"> pod vinovom lozom. </w:t>
      </w:r>
      <w:r w:rsidRPr="00062785">
        <w:rPr>
          <w:rFonts w:cs="Times New Roman"/>
          <w:szCs w:val="24"/>
        </w:rPr>
        <w:t xml:space="preserve">Najveći broj gospodarstava </w:t>
      </w:r>
      <w:r>
        <w:rPr>
          <w:rFonts w:cs="Times New Roman"/>
          <w:szCs w:val="24"/>
        </w:rPr>
        <w:t>je bio</w:t>
      </w:r>
      <w:r w:rsidRPr="00062785">
        <w:rPr>
          <w:rFonts w:cs="Times New Roman"/>
          <w:szCs w:val="24"/>
        </w:rPr>
        <w:t xml:space="preserve"> u Zadarskoj županiji</w:t>
      </w:r>
      <w:r>
        <w:rPr>
          <w:rFonts w:cs="Times New Roman"/>
          <w:szCs w:val="24"/>
        </w:rPr>
        <w:t>, a</w:t>
      </w:r>
      <w:r w:rsidRPr="00062785">
        <w:rPr>
          <w:rFonts w:cs="Times New Roman"/>
          <w:szCs w:val="24"/>
        </w:rPr>
        <w:t xml:space="preserve"> </w:t>
      </w:r>
      <w:r>
        <w:rPr>
          <w:rFonts w:cs="Times New Roman"/>
          <w:szCs w:val="24"/>
        </w:rPr>
        <w:t>n</w:t>
      </w:r>
      <w:r w:rsidRPr="00062785">
        <w:rPr>
          <w:rFonts w:cs="Times New Roman"/>
          <w:szCs w:val="24"/>
        </w:rPr>
        <w:t>ajmanji u Primorsko-goranskoj županiji.</w:t>
      </w:r>
      <w:r>
        <w:rPr>
          <w:rFonts w:cs="Times New Roman"/>
          <w:szCs w:val="24"/>
        </w:rPr>
        <w:t xml:space="preserve"> Istarska i Dubrovačko-neretvanska županija imaju najviše površina pod vinovom lozom. Prosječna površina pod vinovom lozom je gotovo 1 ha. Prosječni bruto dohodak iznosi 650.000 kn, s tim da je najveći prosjek ostvaren u Zadarskoj i </w:t>
      </w:r>
      <w:r w:rsidRPr="00062785">
        <w:rPr>
          <w:rFonts w:cs="Times New Roman"/>
          <w:szCs w:val="24"/>
        </w:rPr>
        <w:t>Šibensko-kninskoj</w:t>
      </w:r>
      <w:r>
        <w:rPr>
          <w:rFonts w:cs="Times New Roman"/>
          <w:szCs w:val="24"/>
        </w:rPr>
        <w:t xml:space="preserve"> županiji. </w:t>
      </w:r>
    </w:p>
    <w:p w:rsidR="00A82A8C" w:rsidRDefault="00A82A8C" w:rsidP="00A82A8C">
      <w:pPr>
        <w:pStyle w:val="Opisslike"/>
      </w:pPr>
    </w:p>
    <w:p w:rsidR="00A82A8C" w:rsidRDefault="00A82A8C" w:rsidP="00A82A8C">
      <w:pPr>
        <w:contextualSpacing/>
        <w:rPr>
          <w:rFonts w:cs="Times New Roman"/>
          <w:b/>
          <w:bCs/>
          <w:color w:val="E36C0A" w:themeColor="accent6" w:themeShade="BF"/>
          <w:szCs w:val="24"/>
        </w:rPr>
      </w:pPr>
      <w:r>
        <w:rPr>
          <w:rFonts w:cs="Times New Roman"/>
          <w:bCs/>
          <w:szCs w:val="24"/>
        </w:rPr>
        <w:t xml:space="preserve">Svako treće poljoprivredno gospodarstvo se bavi maslinarskom proizvodnjom. </w:t>
      </w:r>
      <w:r w:rsidRPr="00062785">
        <w:rPr>
          <w:rFonts w:cs="Times New Roman"/>
          <w:szCs w:val="24"/>
        </w:rPr>
        <w:t xml:space="preserve">Najviše gospodarstava </w:t>
      </w:r>
      <w:r>
        <w:rPr>
          <w:rFonts w:cs="Times New Roman"/>
          <w:szCs w:val="24"/>
        </w:rPr>
        <w:t>nalazi se</w:t>
      </w:r>
      <w:r w:rsidRPr="00062785">
        <w:rPr>
          <w:rFonts w:cs="Times New Roman"/>
          <w:szCs w:val="24"/>
        </w:rPr>
        <w:t xml:space="preserve"> na području Zadarske županije, a najmanje na području Primorsko-goranske županije</w:t>
      </w:r>
      <w:r>
        <w:rPr>
          <w:rFonts w:cs="Times New Roman"/>
          <w:szCs w:val="24"/>
        </w:rPr>
        <w:t xml:space="preserve">. </w:t>
      </w:r>
      <w:r w:rsidRPr="00062785">
        <w:rPr>
          <w:rFonts w:cs="Times New Roman"/>
          <w:szCs w:val="24"/>
        </w:rPr>
        <w:t xml:space="preserve">Promatrano po županijama, najviše maslinika </w:t>
      </w:r>
      <w:r>
        <w:rPr>
          <w:rFonts w:cs="Times New Roman"/>
          <w:szCs w:val="24"/>
        </w:rPr>
        <w:t>je</w:t>
      </w:r>
      <w:r w:rsidRPr="00062785">
        <w:rPr>
          <w:rFonts w:cs="Times New Roman"/>
          <w:szCs w:val="24"/>
        </w:rPr>
        <w:t xml:space="preserve"> u Splitsko-dalmatinskoj županiji, zatim </w:t>
      </w:r>
      <w:r w:rsidRPr="00062785">
        <w:rPr>
          <w:rFonts w:cs="Times New Roman"/>
          <w:szCs w:val="24"/>
        </w:rPr>
        <w:lastRenderedPageBreak/>
        <w:t>slijedi Istarska i Zadarska županija. Prosječna površina pod maslinama iznosi 1,28 hektar</w:t>
      </w:r>
      <w:r>
        <w:rPr>
          <w:rFonts w:cs="Times New Roman"/>
          <w:szCs w:val="24"/>
        </w:rPr>
        <w:t xml:space="preserve">a, dok je prosječni bruto dohodak gotovo 300.000 kn. </w:t>
      </w:r>
    </w:p>
    <w:p w:rsidR="00A82A8C" w:rsidRDefault="00A82A8C" w:rsidP="00A82A8C">
      <w:pPr>
        <w:pStyle w:val="Opisslike"/>
      </w:pPr>
    </w:p>
    <w:p w:rsidR="00B33BD7" w:rsidRPr="00A70367" w:rsidRDefault="00B33BD7" w:rsidP="00636E67">
      <w:pPr>
        <w:pStyle w:val="Opisslike"/>
        <w:spacing w:line="240" w:lineRule="auto"/>
        <w:rPr>
          <w:rFonts w:cs="Times New Roman"/>
          <w:b/>
          <w:bCs/>
          <w:szCs w:val="24"/>
        </w:rPr>
      </w:pPr>
      <w:r>
        <w:t xml:space="preserve">Grafikon </w:t>
      </w:r>
      <w:r w:rsidR="000F5CAB">
        <w:fldChar w:fldCharType="begin"/>
      </w:r>
      <w:r w:rsidR="000F5CAB">
        <w:instrText xml:space="preserve"> SEQ Grafikon \* ARABIC </w:instrText>
      </w:r>
      <w:r w:rsidR="000F5CAB">
        <w:fldChar w:fldCharType="separate"/>
      </w:r>
      <w:r w:rsidR="00F3627D">
        <w:rPr>
          <w:noProof/>
        </w:rPr>
        <w:t>4</w:t>
      </w:r>
      <w:r w:rsidR="000F5CAB">
        <w:rPr>
          <w:noProof/>
        </w:rPr>
        <w:fldChar w:fldCharType="end"/>
      </w:r>
      <w:r>
        <w:t xml:space="preserve">: </w:t>
      </w:r>
      <w:r>
        <w:rPr>
          <w:rFonts w:cs="Times New Roman"/>
          <w:bCs/>
          <w:szCs w:val="24"/>
        </w:rPr>
        <w:t xml:space="preserve"> Osnovne karakteristike gospodarstava </w:t>
      </w:r>
      <w:r w:rsidRPr="00D315D4">
        <w:t xml:space="preserve">s </w:t>
      </w:r>
      <w:r>
        <w:t>maslinarskom</w:t>
      </w:r>
      <w:r w:rsidRPr="00D315D4">
        <w:t xml:space="preserve"> proizvodnjom</w:t>
      </w:r>
    </w:p>
    <w:p w:rsidR="007035D6" w:rsidRDefault="00F55106" w:rsidP="00A82A8C">
      <w:pPr>
        <w:contextualSpacing/>
        <w:rPr>
          <w:rFonts w:cs="Times New Roman"/>
          <w:bCs/>
          <w:i/>
          <w:sz w:val="22"/>
          <w:szCs w:val="24"/>
        </w:rPr>
      </w:pPr>
      <w:r>
        <w:rPr>
          <w:rFonts w:cs="Times New Roman"/>
          <w:bCs/>
          <w:i/>
          <w:noProof/>
          <w:sz w:val="22"/>
          <w:szCs w:val="24"/>
          <w:lang w:eastAsia="hr-HR"/>
        </w:rPr>
        <w:drawing>
          <wp:inline distT="0" distB="0" distL="0" distR="0" wp14:anchorId="417E7B30" wp14:editId="2C48BD33">
            <wp:extent cx="4699393" cy="2982230"/>
            <wp:effectExtent l="0" t="0" r="6350" b="8890"/>
            <wp:docPr id="457" name="Slika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28313" cy="3000583"/>
                    </a:xfrm>
                    <a:prstGeom prst="rect">
                      <a:avLst/>
                    </a:prstGeom>
                    <a:noFill/>
                  </pic:spPr>
                </pic:pic>
              </a:graphicData>
            </a:graphic>
          </wp:inline>
        </w:drawing>
      </w:r>
    </w:p>
    <w:p w:rsidR="00B33BD7" w:rsidRPr="0071672C" w:rsidRDefault="00B33BD7" w:rsidP="00A82A8C">
      <w:pPr>
        <w:contextualSpacing/>
        <w:rPr>
          <w:rFonts w:cs="Times New Roman"/>
          <w:bCs/>
          <w:i/>
          <w:sz w:val="22"/>
          <w:szCs w:val="24"/>
        </w:rPr>
      </w:pPr>
      <w:r w:rsidRPr="0071672C">
        <w:rPr>
          <w:rFonts w:cs="Times New Roman"/>
          <w:bCs/>
          <w:i/>
          <w:sz w:val="22"/>
          <w:szCs w:val="24"/>
        </w:rPr>
        <w:t>Izvor: Agencija za plaćanje u poljoprivredi, ribarstvu i ruralnom razvoju, 2020.</w:t>
      </w:r>
    </w:p>
    <w:p w:rsidR="00A82A8C" w:rsidRDefault="00A82A8C" w:rsidP="00A82A8C">
      <w:pPr>
        <w:contextualSpacing/>
        <w:rPr>
          <w:rFonts w:cs="Times New Roman"/>
          <w:szCs w:val="24"/>
        </w:rPr>
      </w:pPr>
    </w:p>
    <w:p w:rsidR="00165876" w:rsidRDefault="00A82A8C" w:rsidP="00A82A8C">
      <w:pPr>
        <w:contextualSpacing/>
        <w:rPr>
          <w:rFonts w:cs="Times New Roman"/>
          <w:b/>
          <w:bCs/>
          <w:color w:val="E36C0A" w:themeColor="accent6" w:themeShade="BF"/>
          <w:szCs w:val="24"/>
        </w:rPr>
      </w:pPr>
      <w:r>
        <w:rPr>
          <w:rFonts w:cs="Times New Roman"/>
          <w:bCs/>
          <w:noProof/>
          <w:szCs w:val="24"/>
          <w:lang w:eastAsia="hr-HR"/>
        </w:rPr>
        <mc:AlternateContent>
          <mc:Choice Requires="wps">
            <w:drawing>
              <wp:anchor distT="0" distB="0" distL="114300" distR="114300" simplePos="0" relativeHeight="251679232" behindDoc="0" locked="0" layoutInCell="1" allowOverlap="1" wp14:anchorId="7D8F226B" wp14:editId="77285B5A">
                <wp:simplePos x="0" y="0"/>
                <wp:positionH relativeFrom="margin">
                  <wp:align>left</wp:align>
                </wp:positionH>
                <wp:positionV relativeFrom="paragraph">
                  <wp:posOffset>40632</wp:posOffset>
                </wp:positionV>
                <wp:extent cx="1318260" cy="358321"/>
                <wp:effectExtent l="0" t="19050" r="34290" b="41910"/>
                <wp:wrapNone/>
                <wp:docPr id="1" name="Strelica: desno 1"/>
                <wp:cNvGraphicFramePr/>
                <a:graphic xmlns:a="http://schemas.openxmlformats.org/drawingml/2006/main">
                  <a:graphicData uri="http://schemas.microsoft.com/office/word/2010/wordprocessingShape">
                    <wps:wsp>
                      <wps:cNvSpPr/>
                      <wps:spPr>
                        <a:xfrm>
                          <a:off x="0" y="0"/>
                          <a:ext cx="1318260" cy="358321"/>
                        </a:xfrm>
                        <a:prstGeom prst="rightArrow">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BE64390" id="Strelica: desno 1" o:spid="_x0000_s1026" type="#_x0000_t13" style="position:absolute;margin-left:0;margin-top:3.2pt;width:103.8pt;height:28.2pt;z-index:25167923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" adj="18664" fillcolor="#f79646 [3209]" strokecolor="black [3213]" strokeweight="2pt">
                <w10:wrap anchorx="margin"/>
              </v:shape>
            </w:pict>
          </mc:Fallback>
        </mc:AlternateContent>
      </w:r>
    </w:p>
    <w:p w:rsidR="00165876" w:rsidRDefault="00165876" w:rsidP="00A82A8C">
      <w:pPr>
        <w:contextualSpacing/>
        <w:rPr>
          <w:rFonts w:cs="Times New Roman"/>
          <w:b/>
          <w:bCs/>
          <w:color w:val="E36C0A" w:themeColor="accent6" w:themeShade="BF"/>
          <w:szCs w:val="24"/>
        </w:rPr>
      </w:pPr>
    </w:p>
    <w:p w:rsidR="00B41E02" w:rsidRPr="00165876" w:rsidRDefault="00165876" w:rsidP="00A82A8C">
      <w:pPr>
        <w:contextualSpacing/>
        <w:rPr>
          <w:rFonts w:cs="Times New Roman"/>
          <w:b/>
          <w:bCs/>
          <w:color w:val="E36C0A" w:themeColor="accent6" w:themeShade="BF"/>
          <w:szCs w:val="24"/>
        </w:rPr>
      </w:pPr>
      <w:r w:rsidRPr="00165876">
        <w:rPr>
          <w:rFonts w:cs="Times New Roman"/>
          <w:b/>
          <w:bCs/>
          <w:color w:val="E36C0A" w:themeColor="accent6" w:themeShade="BF"/>
          <w:szCs w:val="24"/>
        </w:rPr>
        <w:t>ZANIMLJIVOSTI</w:t>
      </w:r>
    </w:p>
    <w:p w:rsidR="008E3207" w:rsidRPr="00A82A8C" w:rsidRDefault="00E555B1" w:rsidP="00A82A8C">
      <w:pPr>
        <w:pStyle w:val="Odlomakpopisa"/>
        <w:numPr>
          <w:ilvl w:val="0"/>
          <w:numId w:val="19"/>
        </w:numPr>
        <w:rPr>
          <w:rFonts w:cs="Times New Roman"/>
          <w:szCs w:val="24"/>
        </w:rPr>
      </w:pPr>
      <w:r w:rsidRPr="00A82A8C">
        <w:rPr>
          <w:rFonts w:cs="Times New Roman"/>
          <w:szCs w:val="24"/>
        </w:rPr>
        <w:t>U</w:t>
      </w:r>
      <w:r w:rsidR="00B41E02" w:rsidRPr="00A82A8C">
        <w:rPr>
          <w:rFonts w:cs="Times New Roman"/>
          <w:szCs w:val="24"/>
        </w:rPr>
        <w:t xml:space="preserve"> Istarskoj i Zadarskoj županiji se zajedno obrađuje 71% svih površina pod povrćem u Jadranskoj Hrvatskoj. </w:t>
      </w:r>
    </w:p>
    <w:p w:rsidR="00165876" w:rsidRPr="00A82A8C" w:rsidRDefault="00165876" w:rsidP="00A82A8C">
      <w:pPr>
        <w:pStyle w:val="Odlomakpopisa"/>
        <w:numPr>
          <w:ilvl w:val="0"/>
          <w:numId w:val="19"/>
        </w:numPr>
        <w:rPr>
          <w:rFonts w:cs="Times New Roman"/>
          <w:b/>
          <w:bCs/>
          <w:szCs w:val="24"/>
        </w:rPr>
      </w:pPr>
      <w:r w:rsidRPr="00A82A8C">
        <w:rPr>
          <w:rFonts w:cs="Times New Roman"/>
          <w:szCs w:val="24"/>
        </w:rPr>
        <w:t xml:space="preserve">U Zadarskoj i Šibensko-kninskoj županiji je najveći broj proizvođača maslina u odnosu na sveukupan broj poljoprivrednih gospodarstava. </w:t>
      </w:r>
    </w:p>
    <w:p w:rsidR="00E555B1" w:rsidRPr="00A82A8C" w:rsidRDefault="00B41E02" w:rsidP="00A82A8C">
      <w:pPr>
        <w:pStyle w:val="Odlomakpopisa"/>
        <w:numPr>
          <w:ilvl w:val="0"/>
          <w:numId w:val="19"/>
        </w:numPr>
        <w:rPr>
          <w:rFonts w:cs="Times New Roman"/>
          <w:bCs/>
          <w:szCs w:val="24"/>
        </w:rPr>
      </w:pPr>
      <w:r w:rsidRPr="00A82A8C">
        <w:rPr>
          <w:rFonts w:cs="Times New Roman"/>
          <w:bCs/>
          <w:szCs w:val="24"/>
        </w:rPr>
        <w:t>Najdohodnovnija gospodarstva bave se vinogradarskom proizvodnjom</w:t>
      </w:r>
      <w:r w:rsidR="00E555B1" w:rsidRPr="00A82A8C">
        <w:rPr>
          <w:rFonts w:cs="Times New Roman"/>
          <w:bCs/>
          <w:szCs w:val="24"/>
        </w:rPr>
        <w:t>, ali postoje jako velike razlike među županijama</w:t>
      </w:r>
      <w:r w:rsidRPr="00A82A8C">
        <w:rPr>
          <w:rFonts w:cs="Times New Roman"/>
          <w:bCs/>
          <w:szCs w:val="24"/>
        </w:rPr>
        <w:t>.</w:t>
      </w:r>
      <w:r w:rsidR="00E555B1" w:rsidRPr="00A82A8C">
        <w:rPr>
          <w:rFonts w:cs="Times New Roman"/>
          <w:bCs/>
          <w:szCs w:val="24"/>
        </w:rPr>
        <w:t xml:space="preserve"> </w:t>
      </w:r>
    </w:p>
    <w:p w:rsidR="009F4610" w:rsidRPr="00A82A8C" w:rsidRDefault="009F4610" w:rsidP="00A82A8C">
      <w:pPr>
        <w:pStyle w:val="Odlomakpopisa"/>
        <w:numPr>
          <w:ilvl w:val="0"/>
          <w:numId w:val="19"/>
        </w:numPr>
        <w:rPr>
          <w:rFonts w:cs="Times New Roman"/>
          <w:szCs w:val="24"/>
        </w:rPr>
      </w:pPr>
      <w:r w:rsidRPr="00A82A8C">
        <w:rPr>
          <w:rFonts w:cs="Times New Roman"/>
          <w:bCs/>
          <w:szCs w:val="24"/>
        </w:rPr>
        <w:t xml:space="preserve">Maslinarska i povrćarska proizvodnja su najdohodovnije u Istarskoj županiji, dok je vinogradarska proizvodnja najdohodovnija u </w:t>
      </w:r>
      <w:r w:rsidRPr="00A82A8C">
        <w:rPr>
          <w:rFonts w:cs="Times New Roman"/>
          <w:szCs w:val="24"/>
        </w:rPr>
        <w:t xml:space="preserve">Zadarskoj i </w:t>
      </w:r>
      <w:bookmarkStart w:id="15" w:name="_Hlk105766819"/>
      <w:r w:rsidRPr="00A82A8C">
        <w:rPr>
          <w:rFonts w:cs="Times New Roman"/>
          <w:szCs w:val="24"/>
        </w:rPr>
        <w:t>Šibensko-kninskoj</w:t>
      </w:r>
      <w:bookmarkEnd w:id="15"/>
      <w:r w:rsidRPr="00A82A8C">
        <w:rPr>
          <w:rFonts w:cs="Times New Roman"/>
          <w:szCs w:val="24"/>
        </w:rPr>
        <w:t xml:space="preserve"> županiji. </w:t>
      </w:r>
    </w:p>
    <w:p w:rsidR="009F4610" w:rsidRPr="00A82A8C" w:rsidRDefault="00A82A8C" w:rsidP="00A82A8C">
      <w:pPr>
        <w:pStyle w:val="Odlomakpopisa"/>
        <w:numPr>
          <w:ilvl w:val="0"/>
          <w:numId w:val="19"/>
        </w:numPr>
        <w:rPr>
          <w:rFonts w:cs="Times New Roman"/>
          <w:bCs/>
          <w:szCs w:val="24"/>
        </w:rPr>
      </w:pPr>
      <w:r>
        <w:rPr>
          <w:rFonts w:cs="Times New Roman"/>
          <w:bCs/>
          <w:noProof/>
          <w:szCs w:val="24"/>
          <w:lang w:eastAsia="hr-HR"/>
        </w:rPr>
        <mc:AlternateContent>
          <mc:Choice Requires="wps">
            <w:drawing>
              <wp:anchor distT="0" distB="0" distL="114300" distR="114300" simplePos="0" relativeHeight="251680256" behindDoc="0" locked="0" layoutInCell="1" allowOverlap="1" wp14:anchorId="62458EE5" wp14:editId="2187C321">
                <wp:simplePos x="0" y="0"/>
                <wp:positionH relativeFrom="margin">
                  <wp:posOffset>3506421</wp:posOffset>
                </wp:positionH>
                <wp:positionV relativeFrom="paragraph">
                  <wp:posOffset>425499</wp:posOffset>
                </wp:positionV>
                <wp:extent cx="1435100" cy="387276"/>
                <wp:effectExtent l="0" t="0" r="12700" b="13335"/>
                <wp:wrapNone/>
                <wp:docPr id="2" name="Strelica: ulijevo 2"/>
                <wp:cNvGraphicFramePr/>
                <a:graphic xmlns:a="http://schemas.openxmlformats.org/drawingml/2006/main">
                  <a:graphicData uri="http://schemas.microsoft.com/office/word/2010/wordprocessingShape">
                    <wps:wsp>
                      <wps:cNvSpPr/>
                      <wps:spPr>
                        <a:xfrm>
                          <a:off x="0" y="0"/>
                          <a:ext cx="1435100" cy="387276"/>
                        </a:xfrm>
                        <a:prstGeom prst="leftArrow">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40054E4" id="Strelica: ulijevo 2" o:spid="_x0000_s1026" type="#_x0000_t66" style="position:absolute;margin-left:276.1pt;margin-top:33.5pt;width:113pt;height:30.5pt;z-index:25168025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" adj="2914" fillcolor="#f79646 [3209]" strokecolor="black [3213]" strokeweight="2pt">
                <w10:wrap anchorx="margin"/>
              </v:shape>
            </w:pict>
          </mc:Fallback>
        </mc:AlternateContent>
      </w:r>
      <w:r w:rsidR="009F4610" w:rsidRPr="00A82A8C">
        <w:rPr>
          <w:rFonts w:cs="Times New Roman"/>
          <w:bCs/>
          <w:szCs w:val="24"/>
        </w:rPr>
        <w:t xml:space="preserve">Maslinarska proizvodnja je najdominatnija, dok je povrćarska proizvodnja najmanje dominantna. </w:t>
      </w:r>
    </w:p>
    <w:p w:rsidR="001A7E59" w:rsidRPr="001A7E59" w:rsidRDefault="001A7E59" w:rsidP="00A82A8C">
      <w:pPr>
        <w:contextualSpacing/>
        <w:jc w:val="left"/>
        <w:rPr>
          <w:rFonts w:eastAsia="Times New Roman" w:cstheme="majorBidi"/>
          <w:b/>
          <w:bCs/>
          <w:caps/>
          <w:noProof/>
          <w:color w:val="000000" w:themeColor="text1"/>
          <w:sz w:val="2"/>
          <w:szCs w:val="2"/>
          <w:lang w:eastAsia="en-GB"/>
        </w:rPr>
      </w:pPr>
      <w:bookmarkStart w:id="16" w:name="_Toc96514727"/>
      <w:r w:rsidRPr="001A7E59">
        <w:rPr>
          <w:rFonts w:eastAsia="Times New Roman"/>
          <w:sz w:val="2"/>
          <w:szCs w:val="2"/>
          <w:lang w:eastAsia="en-GB"/>
        </w:rPr>
        <w:br w:type="page"/>
      </w:r>
    </w:p>
    <w:p w:rsidR="00A43A97" w:rsidRDefault="00092F5D" w:rsidP="00A674FC">
      <w:pPr>
        <w:pStyle w:val="Naslov1"/>
        <w:rPr>
          <w:rFonts w:eastAsia="Times New Roman"/>
          <w:lang w:eastAsia="en-GB"/>
        </w:rPr>
      </w:pPr>
      <w:bookmarkStart w:id="17" w:name="_Toc106111912"/>
      <w:r>
        <w:rPr>
          <w:rFonts w:eastAsia="Times New Roman"/>
          <w:lang w:eastAsia="en-GB"/>
        </w:rPr>
        <w:lastRenderedPageBreak/>
        <w:t>PERCEPCIJA UTJECAJA KLIMATSKIH PROMJENA NA POSLOVANJE POLJOPRIVREDNIH GOSPODARSTAVA</w:t>
      </w:r>
      <w:bookmarkEnd w:id="17"/>
    </w:p>
    <w:p w:rsidR="00A43A97" w:rsidRDefault="00A43A97" w:rsidP="00A82A8C">
      <w:pPr>
        <w:contextualSpacing/>
        <w:jc w:val="left"/>
        <w:rPr>
          <w:rFonts w:eastAsia="Times New Roman"/>
          <w:lang w:eastAsia="en-GB"/>
        </w:rPr>
      </w:pPr>
    </w:p>
    <w:p w:rsidR="005B1228" w:rsidRDefault="00BF6A74" w:rsidP="00BF6A74">
      <w:pPr>
        <w:contextualSpacing/>
        <w:rPr>
          <w:rFonts w:eastAsia="Times New Roman"/>
          <w:lang w:eastAsia="en-GB"/>
        </w:rPr>
      </w:pPr>
      <w:r>
        <w:rPr>
          <w:rFonts w:eastAsia="Times New Roman" w:cs="Times New Roman"/>
          <w:color w:val="000000" w:themeColor="text1"/>
          <w:szCs w:val="24"/>
          <w:lang w:eastAsia="en-GB"/>
        </w:rPr>
        <w:t xml:space="preserve">Projektom </w:t>
      </w:r>
      <w:r w:rsidRPr="00135285">
        <w:rPr>
          <w:rFonts w:eastAsia="Times New Roman" w:cs="Times New Roman"/>
          <w:color w:val="000000" w:themeColor="text1"/>
          <w:szCs w:val="24"/>
          <w:lang w:eastAsia="en-GB"/>
        </w:rPr>
        <w:t>Agrobioraznolikost - osnova za prilagodbu i ublažavanje posljedica klimatskih promjena u poljoprivredi</w:t>
      </w:r>
      <w:r>
        <w:rPr>
          <w:rFonts w:eastAsia="Times New Roman" w:cs="Times New Roman"/>
          <w:color w:val="000000" w:themeColor="text1"/>
          <w:szCs w:val="24"/>
          <w:lang w:eastAsia="en-GB"/>
        </w:rPr>
        <w:t xml:space="preserve"> istražene su percepcije nositelja poljoprivrednih gospodarstava i službi za potporu poljoprivredi u vezi klimatskih promjena u Jadranskoj Hrvatskoj. </w:t>
      </w:r>
    </w:p>
    <w:p w:rsidR="00174A43" w:rsidRDefault="00174A43" w:rsidP="00174A43">
      <w:pPr>
        <w:contextualSpacing/>
        <w:jc w:val="left"/>
        <w:rPr>
          <w:rFonts w:eastAsia="Times New Roman"/>
          <w:lang w:eastAsia="en-GB"/>
        </w:rPr>
      </w:pPr>
    </w:p>
    <w:p w:rsidR="00340B63" w:rsidRDefault="00340B63" w:rsidP="00174A43">
      <w:pPr>
        <w:contextualSpacing/>
        <w:jc w:val="left"/>
        <w:rPr>
          <w:rFonts w:eastAsia="Times New Roman"/>
          <w:lang w:eastAsia="en-GB"/>
        </w:rPr>
      </w:pPr>
    </w:p>
    <w:p w:rsidR="00174A43" w:rsidRDefault="00174A43" w:rsidP="00174A43">
      <w:pPr>
        <w:pStyle w:val="Opisslike"/>
        <w:rPr>
          <w:rFonts w:cs="Times New Roman"/>
          <w:szCs w:val="24"/>
        </w:rPr>
      </w:pPr>
      <w:r>
        <w:t xml:space="preserve">Grafikon </w:t>
      </w:r>
      <w:r w:rsidR="000F5CAB">
        <w:fldChar w:fldCharType="begin"/>
      </w:r>
      <w:r w:rsidR="000F5CAB">
        <w:instrText xml:space="preserve"> SEQ Grafikon \* ARABIC </w:instrText>
      </w:r>
      <w:r w:rsidR="000F5CAB">
        <w:fldChar w:fldCharType="separate"/>
      </w:r>
      <w:r w:rsidR="00F3627D">
        <w:rPr>
          <w:noProof/>
        </w:rPr>
        <w:t>5</w:t>
      </w:r>
      <w:r w:rsidR="000F5CAB">
        <w:rPr>
          <w:noProof/>
        </w:rPr>
        <w:fldChar w:fldCharType="end"/>
      </w:r>
      <w:r>
        <w:rPr>
          <w:rFonts w:cs="Times New Roman"/>
          <w:szCs w:val="24"/>
        </w:rPr>
        <w:t>: Obilježja promjene klime</w:t>
      </w:r>
      <w:r w:rsidRPr="008330BE">
        <w:rPr>
          <w:rFonts w:cs="Times New Roman"/>
          <w:szCs w:val="24"/>
        </w:rPr>
        <w:t xml:space="preserve"> u zadnjih 30-tak godina</w:t>
      </w:r>
      <w:r>
        <w:rPr>
          <w:rFonts w:cs="Times New Roman"/>
          <w:szCs w:val="24"/>
        </w:rPr>
        <w:t xml:space="preserve"> </w:t>
      </w:r>
    </w:p>
    <w:p w:rsidR="00FA69E8" w:rsidRDefault="00174A43" w:rsidP="00FA69E8">
      <w:pPr>
        <w:spacing w:after="200"/>
        <w:jc w:val="left"/>
        <w:rPr>
          <w:rFonts w:cs="Times New Roman"/>
          <w:szCs w:val="24"/>
        </w:rPr>
      </w:pPr>
      <w:r>
        <w:rPr>
          <w:rFonts w:cs="Times New Roman"/>
          <w:noProof/>
          <w:szCs w:val="24"/>
          <w:lang w:eastAsia="hr-HR"/>
        </w:rPr>
        <w:drawing>
          <wp:inline distT="0" distB="0" distL="0" distR="0" wp14:anchorId="70559DF4" wp14:editId="1F999919">
            <wp:extent cx="4783107" cy="1439576"/>
            <wp:effectExtent l="0" t="0" r="0" b="8255"/>
            <wp:docPr id="32" name="Slik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851600" cy="1460190"/>
                    </a:xfrm>
                    <a:prstGeom prst="rect">
                      <a:avLst/>
                    </a:prstGeom>
                    <a:noFill/>
                  </pic:spPr>
                </pic:pic>
              </a:graphicData>
            </a:graphic>
          </wp:inline>
        </w:drawing>
      </w:r>
    </w:p>
    <w:p w:rsidR="00FA69E8" w:rsidRDefault="00FA69E8" w:rsidP="00FA69E8">
      <w:pPr>
        <w:rPr>
          <w:rFonts w:cs="Times New Roman"/>
          <w:szCs w:val="24"/>
        </w:rPr>
      </w:pPr>
    </w:p>
    <w:p w:rsidR="0082309E" w:rsidRDefault="000B3DA4" w:rsidP="00A82A8C">
      <w:pPr>
        <w:contextualSpacing/>
        <w:rPr>
          <w:rFonts w:cs="Times New Roman"/>
          <w:szCs w:val="24"/>
        </w:rPr>
      </w:pPr>
      <w:r>
        <w:rPr>
          <w:rFonts w:cs="Times New Roman"/>
          <w:szCs w:val="24"/>
        </w:rPr>
        <w:t xml:space="preserve">U zadnjih 30-ak godina došlo je do određenih promjena u klimi. Percepcije klimatskih promjena nositelja poljoprivrednih gospodarstava i stručnih službi za potporu u poljoprivredi su dosta slične. Neravnomjernost u rasporedu oborina tijekom godine prepoznata je od strane nositelja poljoprivrednih gospodarstava i stručnih službi za potporu u poljoprivredi (SPP) kao najčešća promjena. Ipak, mišljenja nositelja PG i zaposlenika stručnih službi za potporu u poljoprivredi se razlikuju vezano uz učestalost  oborina i zimske hladnoće jer zaposlenici stručnih službi za potporu u poljoprivredi ove dvije klimatske promjene ne ističu kao bitne za područje Jadranske Hrvatske. </w:t>
      </w:r>
    </w:p>
    <w:p w:rsidR="000B3DA4" w:rsidRDefault="000B3DA4" w:rsidP="00A82A8C">
      <w:pPr>
        <w:contextualSpacing/>
        <w:rPr>
          <w:rFonts w:cs="Times New Roman"/>
          <w:szCs w:val="24"/>
        </w:rPr>
      </w:pPr>
    </w:p>
    <w:p w:rsidR="00340B63" w:rsidRDefault="00340B63" w:rsidP="00A82A8C">
      <w:pPr>
        <w:contextualSpacing/>
        <w:rPr>
          <w:rFonts w:cs="Times New Roman"/>
          <w:szCs w:val="24"/>
        </w:rPr>
      </w:pPr>
    </w:p>
    <w:p w:rsidR="00D85145" w:rsidRDefault="00D85145" w:rsidP="00A674FC">
      <w:pPr>
        <w:pStyle w:val="Naslov2"/>
        <w:rPr>
          <w:rFonts w:cs="Times New Roman"/>
          <w:szCs w:val="24"/>
        </w:rPr>
      </w:pPr>
      <w:bookmarkStart w:id="18" w:name="_Toc106111913"/>
      <w:r>
        <w:t>Kako nositelji PG i zaposlenici SPP doživljavaju klimatske promjene u kontekstu poljoprivrede?</w:t>
      </w:r>
      <w:bookmarkEnd w:id="18"/>
    </w:p>
    <w:p w:rsidR="00D85145" w:rsidRDefault="00D85145" w:rsidP="00A82A8C">
      <w:pPr>
        <w:contextualSpacing/>
        <w:rPr>
          <w:rFonts w:cs="Times New Roman"/>
          <w:szCs w:val="24"/>
        </w:rPr>
      </w:pPr>
    </w:p>
    <w:p w:rsidR="00D85145" w:rsidRDefault="00D85145" w:rsidP="00A82A8C">
      <w:pPr>
        <w:contextualSpacing/>
        <w:rPr>
          <w:rFonts w:cs="Times New Roman"/>
          <w:szCs w:val="24"/>
        </w:rPr>
      </w:pPr>
      <w:r>
        <w:rPr>
          <w:rFonts w:cs="Times New Roman"/>
          <w:szCs w:val="24"/>
        </w:rPr>
        <w:t>Često se mišljenja i percepcije nositelja PG i zaposlenika SPP razlikuju</w:t>
      </w:r>
      <w:r w:rsidR="00372E55">
        <w:rPr>
          <w:rFonts w:cs="Times New Roman"/>
          <w:szCs w:val="24"/>
        </w:rPr>
        <w:t xml:space="preserve"> što je i slučaj kod njihove percepcije klimatskih promjena i njihovih utjecaja na poljoprivredu.</w:t>
      </w:r>
    </w:p>
    <w:p w:rsidR="00D85145" w:rsidRDefault="000B3DA4" w:rsidP="000B3DA4">
      <w:pPr>
        <w:pStyle w:val="Opisslike"/>
      </w:pPr>
      <w:r>
        <w:lastRenderedPageBreak/>
        <w:t xml:space="preserve">Slika </w:t>
      </w:r>
      <w:r w:rsidR="000F5CAB">
        <w:fldChar w:fldCharType="begin"/>
      </w:r>
      <w:r w:rsidR="000F5CAB">
        <w:instrText xml:space="preserve"> SEQ Slika \* ARABIC </w:instrText>
      </w:r>
      <w:r w:rsidR="000F5CAB">
        <w:fldChar w:fldCharType="separate"/>
      </w:r>
      <w:r w:rsidR="00F3627D">
        <w:rPr>
          <w:noProof/>
        </w:rPr>
        <w:t>1</w:t>
      </w:r>
      <w:r w:rsidR="000F5CAB">
        <w:rPr>
          <w:noProof/>
        </w:rPr>
        <w:fldChar w:fldCharType="end"/>
      </w:r>
      <w:r>
        <w:t xml:space="preserve">: </w:t>
      </w:r>
      <w:r w:rsidR="00D85145">
        <w:t>Doživljaj klimatskih promjena – nositelji PG vs. Zaposlenici SPP</w:t>
      </w:r>
    </w:p>
    <w:p w:rsidR="000B3DA4" w:rsidRDefault="000B3DA4" w:rsidP="00A82A8C">
      <w:pPr>
        <w:contextualSpacing/>
        <w:rPr>
          <w:rFonts w:cs="Times New Roman"/>
          <w:szCs w:val="24"/>
        </w:rPr>
      </w:pPr>
    </w:p>
    <w:p w:rsidR="000B3DA4" w:rsidRDefault="00FA69E8" w:rsidP="00A82A8C">
      <w:pPr>
        <w:contextualSpacing/>
        <w:rPr>
          <w:rFonts w:cs="Times New Roman"/>
          <w:szCs w:val="24"/>
        </w:rPr>
      </w:pPr>
      <w:r>
        <w:rPr>
          <w:rFonts w:cs="Times New Roman"/>
          <w:noProof/>
          <w:szCs w:val="24"/>
          <w:lang w:eastAsia="hr-HR"/>
        </w:rPr>
        <w:drawing>
          <wp:inline distT="0" distB="0" distL="0" distR="0" wp14:anchorId="39837050" wp14:editId="02788781">
            <wp:extent cx="4752340" cy="3361690"/>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2(1).tif"/>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752340" cy="3361690"/>
                    </a:xfrm>
                    <a:prstGeom prst="rect">
                      <a:avLst/>
                    </a:prstGeom>
                  </pic:spPr>
                </pic:pic>
              </a:graphicData>
            </a:graphic>
          </wp:inline>
        </w:drawing>
      </w:r>
    </w:p>
    <w:p w:rsidR="00FA69E8" w:rsidRDefault="00FA69E8" w:rsidP="0082309E">
      <w:pPr>
        <w:contextualSpacing/>
        <w:rPr>
          <w:rFonts w:cs="Times New Roman"/>
          <w:szCs w:val="24"/>
        </w:rPr>
      </w:pPr>
    </w:p>
    <w:p w:rsidR="0082309E" w:rsidRDefault="000B3DA4" w:rsidP="0082309E">
      <w:pPr>
        <w:contextualSpacing/>
        <w:rPr>
          <w:rFonts w:cs="Times New Roman"/>
          <w:szCs w:val="24"/>
        </w:rPr>
      </w:pPr>
      <w:r>
        <w:rPr>
          <w:rFonts w:cs="Times New Roman"/>
          <w:szCs w:val="24"/>
        </w:rPr>
        <w:t xml:space="preserve">Problemi s oborinama i sušom su najznačajnije nepogode na području Jadranske Hrvatske, s tim da zaposlenici SPP još ističu i problematiku mrazeva. </w:t>
      </w:r>
      <w:r w:rsidR="00493A90">
        <w:rPr>
          <w:rFonts w:cs="Times New Roman"/>
          <w:szCs w:val="24"/>
        </w:rPr>
        <w:t xml:space="preserve">Dok nositelji PG kao najvažnije mjere prilagodbe klimatskim promjenama ističu prelazak na ekološku proizvodnju i primjenu navodnjavanja, zaposlenici SPP, uz problematiku navodnjavanja, posebice javnog sustava za navodnjavanje, ističu i važnost pravovremenog informiranja te police osiguranja. Neusuglašenost mišljenja je prisutna i u slučaju identifikacije </w:t>
      </w:r>
      <w:r w:rsidR="001C07A1">
        <w:rPr>
          <w:rFonts w:cs="Times New Roman"/>
          <w:szCs w:val="24"/>
        </w:rPr>
        <w:t>ograničenja</w:t>
      </w:r>
      <w:r w:rsidR="00493A90">
        <w:rPr>
          <w:rFonts w:cs="Times New Roman"/>
          <w:szCs w:val="24"/>
        </w:rPr>
        <w:t xml:space="preserve"> u prilagodbi. Dok nositelji PG ističu nedostatak financijske pomoći, zaposlenici SPP navode mogućnosti navodnjavanja i dostupnost radne snage kao najveće probleme u prilagodbi klimatskim promjenama. </w:t>
      </w:r>
    </w:p>
    <w:p w:rsidR="00493A90" w:rsidRDefault="00493A90" w:rsidP="0082309E">
      <w:pPr>
        <w:contextualSpacing/>
        <w:rPr>
          <w:rFonts w:cs="Times New Roman"/>
          <w:szCs w:val="24"/>
        </w:rPr>
      </w:pPr>
    </w:p>
    <w:p w:rsidR="00FA69E8" w:rsidRDefault="00FA69E8" w:rsidP="0082309E">
      <w:pPr>
        <w:contextualSpacing/>
        <w:rPr>
          <w:rFonts w:cs="Times New Roman"/>
          <w:szCs w:val="24"/>
        </w:rPr>
      </w:pPr>
    </w:p>
    <w:p w:rsidR="00FA69E8" w:rsidRDefault="00FA69E8" w:rsidP="0082309E">
      <w:pPr>
        <w:contextualSpacing/>
        <w:rPr>
          <w:rFonts w:cs="Times New Roman"/>
          <w:szCs w:val="24"/>
        </w:rPr>
      </w:pPr>
    </w:p>
    <w:p w:rsidR="00D85145" w:rsidRDefault="00D85145" w:rsidP="00A674FC">
      <w:pPr>
        <w:pStyle w:val="Naslov2"/>
        <w:rPr>
          <w:rFonts w:cs="Times New Roman"/>
          <w:szCs w:val="24"/>
        </w:rPr>
      </w:pPr>
      <w:bookmarkStart w:id="19" w:name="_Toc106111914"/>
      <w:r>
        <w:lastRenderedPageBreak/>
        <w:t>Postoje li razlike kako pojedini tipovi poljoprivrednih gospodarstava doživljavaju klimatske promjene</w:t>
      </w:r>
      <w:bookmarkEnd w:id="19"/>
    </w:p>
    <w:p w:rsidR="00493A90" w:rsidRDefault="00493A90" w:rsidP="0082309E">
      <w:pPr>
        <w:contextualSpacing/>
        <w:rPr>
          <w:rFonts w:cs="Times New Roman"/>
          <w:szCs w:val="24"/>
        </w:rPr>
      </w:pPr>
    </w:p>
    <w:p w:rsidR="00372E55" w:rsidRDefault="00372E55" w:rsidP="0082309E">
      <w:pPr>
        <w:contextualSpacing/>
        <w:rPr>
          <w:rFonts w:cs="Times New Roman"/>
          <w:szCs w:val="24"/>
        </w:rPr>
      </w:pPr>
      <w:r>
        <w:rPr>
          <w:rFonts w:cs="Times New Roman"/>
          <w:szCs w:val="24"/>
        </w:rPr>
        <w:t xml:space="preserve">Tri najčešća gospodarstva imaju različite karakteristike pa sukladno tome mogu imati različite probleme u kontekstu klimatskih promjena. </w:t>
      </w:r>
    </w:p>
    <w:p w:rsidR="00FA69E8" w:rsidRDefault="00FA69E8" w:rsidP="00A82A8C">
      <w:pPr>
        <w:pStyle w:val="Opisslike"/>
      </w:pPr>
    </w:p>
    <w:p w:rsidR="00165876" w:rsidRDefault="00165876" w:rsidP="00A82A8C">
      <w:pPr>
        <w:pStyle w:val="Opisslike"/>
        <w:rPr>
          <w:rFonts w:cs="Times New Roman"/>
          <w:szCs w:val="24"/>
        </w:rPr>
      </w:pPr>
      <w:r>
        <w:t xml:space="preserve">Slika </w:t>
      </w:r>
      <w:fldSimple w:instr=" SEQ Slika \* ARABIC ">
        <w:r w:rsidR="00F3627D">
          <w:rPr>
            <w:noProof/>
          </w:rPr>
          <w:t>2</w:t>
        </w:r>
      </w:fldSimple>
      <w:r>
        <w:t>:</w:t>
      </w:r>
      <w:r w:rsidR="001B6148">
        <w:t xml:space="preserve"> </w:t>
      </w:r>
      <w:r w:rsidR="00372E55">
        <w:t>Doživljaj klimatskih promjena prema tipu gospodarstva</w:t>
      </w:r>
      <w:r w:rsidR="001B6148">
        <w:t xml:space="preserve"> </w:t>
      </w:r>
    </w:p>
    <w:p w:rsidR="00165876" w:rsidRDefault="00FA69E8" w:rsidP="00A82A8C">
      <w:pPr>
        <w:contextualSpacing/>
        <w:rPr>
          <w:rFonts w:cs="Times New Roman"/>
          <w:szCs w:val="24"/>
        </w:rPr>
      </w:pPr>
      <w:r>
        <w:rPr>
          <w:rFonts w:cs="Times New Roman"/>
          <w:noProof/>
          <w:szCs w:val="24"/>
          <w:lang w:eastAsia="hr-HR"/>
        </w:rPr>
        <w:drawing>
          <wp:inline distT="0" distB="0" distL="0" distR="0" wp14:anchorId="3FAF0C06" wp14:editId="396D2636">
            <wp:extent cx="4752340" cy="3361690"/>
            <wp:effectExtent l="0" t="0" r="0"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3(1).tif"/>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752340" cy="3361690"/>
                    </a:xfrm>
                    <a:prstGeom prst="rect">
                      <a:avLst/>
                    </a:prstGeom>
                  </pic:spPr>
                </pic:pic>
              </a:graphicData>
            </a:graphic>
          </wp:inline>
        </w:drawing>
      </w:r>
    </w:p>
    <w:p w:rsidR="00FA69E8" w:rsidRDefault="00FA69E8" w:rsidP="00A82A8C">
      <w:pPr>
        <w:contextualSpacing/>
        <w:rPr>
          <w:rFonts w:cs="Times New Roman"/>
          <w:szCs w:val="24"/>
        </w:rPr>
      </w:pPr>
    </w:p>
    <w:p w:rsidR="002E0CFA" w:rsidRDefault="002E0CFA" w:rsidP="002E0CFA">
      <w:r>
        <w:t xml:space="preserve">Neranovmjerniji raspored oborina i topla ljeta stvara probleme svim tipovima gospodarstava. Iako je suša najznačajnija oborina, gospodarstva s povrćarskom proizvodnjom ističu problem sve češćih oluja, dok gospodarstva s vinogradarskom i maslinarskom proizvodnjom se suočavaju sa sve većim i jačim napadima bolesti i štetnika. Ekološka proizvodnja i primjena navodnjavanja su prikladan smjer prilagodbe gospodarstava s povrćarskom proizvodnjom, dok su povoljnije police osiguranja i izgradanja sustava za navodnjavanje bolje opcije za gospodarstva s vinogradarskom i maslinarskom proizvodnjom. Ipak, </w:t>
      </w:r>
      <w:r w:rsidR="00174A43">
        <w:t xml:space="preserve">najveća ograničenja u prilagodbi su ista za sva tri tipa gospodarstava. </w:t>
      </w:r>
    </w:p>
    <w:p w:rsidR="002E0CFA" w:rsidRPr="002E0CFA" w:rsidRDefault="002E0CFA" w:rsidP="002E0CFA"/>
    <w:p w:rsidR="002E0CFA" w:rsidRDefault="002E0CFA" w:rsidP="00A674FC">
      <w:pPr>
        <w:pStyle w:val="Naslov2"/>
        <w:rPr>
          <w:rFonts w:cs="Times New Roman"/>
          <w:szCs w:val="24"/>
        </w:rPr>
      </w:pPr>
      <w:bookmarkStart w:id="20" w:name="_Toc106111915"/>
      <w:r>
        <w:lastRenderedPageBreak/>
        <w:t>Postoje li međužupanijske razlike kako poljoprivredna gospodarstava doživljavaju klimatske promjene?</w:t>
      </w:r>
      <w:bookmarkEnd w:id="20"/>
    </w:p>
    <w:p w:rsidR="001A7E59" w:rsidRDefault="001A7E59" w:rsidP="00A82A8C">
      <w:pPr>
        <w:contextualSpacing/>
        <w:rPr>
          <w:rFonts w:cs="Times New Roman"/>
          <w:bCs/>
          <w:szCs w:val="24"/>
        </w:rPr>
      </w:pPr>
    </w:p>
    <w:p w:rsidR="00174A43" w:rsidRDefault="00174A43" w:rsidP="00A82A8C">
      <w:pPr>
        <w:contextualSpacing/>
        <w:rPr>
          <w:rFonts w:cs="Times New Roman"/>
          <w:bCs/>
          <w:szCs w:val="24"/>
        </w:rPr>
      </w:pPr>
    </w:p>
    <w:p w:rsidR="002E0CFA" w:rsidRPr="00174A43" w:rsidRDefault="00174A43" w:rsidP="00A82A8C">
      <w:pPr>
        <w:pStyle w:val="Odlomakpopisa"/>
        <w:numPr>
          <w:ilvl w:val="0"/>
          <w:numId w:val="22"/>
        </w:numPr>
        <w:rPr>
          <w:rFonts w:cs="Times New Roman"/>
          <w:bCs/>
          <w:szCs w:val="24"/>
        </w:rPr>
      </w:pPr>
      <w:r w:rsidRPr="00174A43">
        <w:rPr>
          <w:rFonts w:cs="Times New Roman"/>
          <w:szCs w:val="24"/>
        </w:rPr>
        <w:t xml:space="preserve">Nositelji PG s područja Dubrovačko-neretvanske županije češće smatraju da su ljeta sve toplija, zime sve hladnije i oborine sve rjeđe u odnosu na nositelje PG iz sjevernijih županija. </w:t>
      </w:r>
    </w:p>
    <w:p w:rsidR="00174A43" w:rsidRPr="00174A43" w:rsidRDefault="00174A43" w:rsidP="00A82A8C">
      <w:pPr>
        <w:pStyle w:val="Odlomakpopisa"/>
        <w:numPr>
          <w:ilvl w:val="0"/>
          <w:numId w:val="22"/>
        </w:numPr>
        <w:rPr>
          <w:rFonts w:cs="Times New Roman"/>
          <w:bCs/>
          <w:szCs w:val="24"/>
        </w:rPr>
      </w:pPr>
      <w:r w:rsidRPr="00174A43">
        <w:rPr>
          <w:rFonts w:cs="Times New Roman"/>
          <w:szCs w:val="24"/>
        </w:rPr>
        <w:t xml:space="preserve">Nositelji PG </w:t>
      </w:r>
      <w:r w:rsidRPr="00062785">
        <w:rPr>
          <w:rFonts w:cs="Times New Roman"/>
          <w:szCs w:val="24"/>
        </w:rPr>
        <w:t>iz Splitsko-dalmatinske županije ističu više od ostalih da su im problem oluje koje oštećuju usjeve i objekte.</w:t>
      </w:r>
    </w:p>
    <w:p w:rsidR="00F2715B" w:rsidRPr="00F2715B" w:rsidRDefault="00174A43" w:rsidP="00A82A8C">
      <w:pPr>
        <w:pStyle w:val="Odlomakpopisa"/>
        <w:numPr>
          <w:ilvl w:val="0"/>
          <w:numId w:val="22"/>
        </w:numPr>
        <w:rPr>
          <w:rFonts w:cs="Times New Roman"/>
          <w:bCs/>
          <w:szCs w:val="24"/>
        </w:rPr>
      </w:pPr>
      <w:r w:rsidRPr="00062785">
        <w:rPr>
          <w:rFonts w:cs="Times New Roman"/>
          <w:szCs w:val="24"/>
        </w:rPr>
        <w:t xml:space="preserve">Nedostatak oborina i suša u određenom dijelu godine je manji problem </w:t>
      </w:r>
      <w:r>
        <w:rPr>
          <w:rFonts w:cs="Times New Roman"/>
          <w:szCs w:val="24"/>
        </w:rPr>
        <w:t>nositeljima PG</w:t>
      </w:r>
      <w:r w:rsidRPr="00062785">
        <w:rPr>
          <w:rFonts w:cs="Times New Roman"/>
          <w:szCs w:val="24"/>
        </w:rPr>
        <w:t xml:space="preserve"> iz Zadarske županije. </w:t>
      </w:r>
    </w:p>
    <w:p w:rsidR="00F2715B" w:rsidRPr="00156B68" w:rsidRDefault="00174A43" w:rsidP="00156B68">
      <w:pPr>
        <w:pStyle w:val="Odlomakpopisa"/>
        <w:numPr>
          <w:ilvl w:val="0"/>
          <w:numId w:val="22"/>
        </w:numPr>
        <w:rPr>
          <w:rFonts w:cs="Times New Roman"/>
          <w:bCs/>
          <w:szCs w:val="24"/>
        </w:rPr>
      </w:pPr>
      <w:r w:rsidRPr="00062785">
        <w:rPr>
          <w:rFonts w:cs="Times New Roman"/>
          <w:szCs w:val="24"/>
        </w:rPr>
        <w:t xml:space="preserve">Kasni proljetni i rani jesenski mrazovi veći su problem </w:t>
      </w:r>
      <w:r w:rsidR="00F2715B">
        <w:rPr>
          <w:rFonts w:cs="Times New Roman"/>
          <w:szCs w:val="24"/>
        </w:rPr>
        <w:t>nositeljima PG</w:t>
      </w:r>
      <w:r w:rsidR="00F2715B" w:rsidRPr="00062785">
        <w:rPr>
          <w:rFonts w:cs="Times New Roman"/>
          <w:szCs w:val="24"/>
        </w:rPr>
        <w:t xml:space="preserve"> </w:t>
      </w:r>
      <w:r w:rsidRPr="00062785">
        <w:rPr>
          <w:rFonts w:cs="Times New Roman"/>
          <w:szCs w:val="24"/>
        </w:rPr>
        <w:t>iz Istarske i Primorsko goranske županije nego onima u Dubrovačko neretvanskoj.</w:t>
      </w:r>
    </w:p>
    <w:p w:rsidR="002E0CFA" w:rsidRDefault="00174A43" w:rsidP="00A82A8C">
      <w:pPr>
        <w:contextualSpacing/>
        <w:rPr>
          <w:rFonts w:cs="Times New Roman"/>
          <w:bCs/>
          <w:szCs w:val="24"/>
        </w:rPr>
      </w:pPr>
      <w:r>
        <w:rPr>
          <w:b/>
          <w:noProof/>
          <w:sz w:val="28"/>
          <w:lang w:eastAsia="hr-HR"/>
        </w:rPr>
        <mc:AlternateContent>
          <mc:Choice Requires="wps">
            <w:drawing>
              <wp:anchor distT="0" distB="0" distL="114300" distR="114300" simplePos="0" relativeHeight="251699712" behindDoc="0" locked="0" layoutInCell="1" allowOverlap="1" wp14:anchorId="06FC3C48" wp14:editId="15A14FB4">
                <wp:simplePos x="0" y="0"/>
                <wp:positionH relativeFrom="margin">
                  <wp:align>left</wp:align>
                </wp:positionH>
                <wp:positionV relativeFrom="paragraph">
                  <wp:posOffset>124933</wp:posOffset>
                </wp:positionV>
                <wp:extent cx="4680000" cy="0"/>
                <wp:effectExtent l="0" t="114300" r="0" b="133350"/>
                <wp:wrapNone/>
                <wp:docPr id="473" name="Ravni poveznik sa strelicom 473"/>
                <wp:cNvGraphicFramePr/>
                <a:graphic xmlns:a="http://schemas.openxmlformats.org/drawingml/2006/main">
                  <a:graphicData uri="http://schemas.microsoft.com/office/word/2010/wordprocessingShape">
                    <wps:wsp>
                      <wps:cNvCnPr/>
                      <wps:spPr>
                        <a:xfrm>
                          <a:off x="0" y="0"/>
                          <a:ext cx="4680000" cy="0"/>
                        </a:xfrm>
                        <a:prstGeom prst="straightConnector1">
                          <a:avLst/>
                        </a:prstGeom>
                        <a:ln w="50800">
                          <a:gradFill flip="none" rotWithShape="1">
                            <a:gsLst>
                              <a:gs pos="0">
                                <a:schemeClr val="accent6">
                                  <a:lumMod val="75000"/>
                                </a:schemeClr>
                              </a:gs>
                              <a:gs pos="46000">
                                <a:schemeClr val="accent6">
                                  <a:lumMod val="95000"/>
                                  <a:lumOff val="5000"/>
                                </a:schemeClr>
                              </a:gs>
                              <a:gs pos="100000">
                                <a:schemeClr val="accent6">
                                  <a:lumMod val="60000"/>
                                </a:schemeClr>
                              </a:gs>
                            </a:gsLst>
                            <a:path path="circle">
                              <a:fillToRect l="50000" t="130000" r="50000" b="-30000"/>
                            </a:path>
                            <a:tileRect/>
                          </a:gra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5487C66" id="_x0000_t32" coordsize="21600,21600" o:spt="32" o:oned="t" path="m,l21600,21600e" filled="f">
                <v:path arrowok="t" fillok="f" o:connecttype="none"/>
                <o:lock v:ext="edit" shapetype="t"/>
              </v:shapetype>
              <v:shape id="Ravni poveznik sa strelicom 473" o:spid="_x0000_s1026" type="#_x0000_t32" style="position:absolute;margin-left:0;margin-top:9.85pt;width:368.5pt;height:0;z-index:2516997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" strokeweight="4pt">
                <v:stroke endarrow="block"/>
                <w10:wrap anchorx="margin"/>
              </v:shape>
            </w:pict>
          </mc:Fallback>
        </mc:AlternateContent>
      </w:r>
    </w:p>
    <w:p w:rsidR="002E0CFA" w:rsidRDefault="002E0CFA" w:rsidP="00A82A8C">
      <w:pPr>
        <w:contextualSpacing/>
        <w:rPr>
          <w:rFonts w:cs="Times New Roman"/>
          <w:bCs/>
          <w:szCs w:val="24"/>
        </w:rPr>
      </w:pPr>
    </w:p>
    <w:p w:rsidR="002E0CFA" w:rsidRDefault="002E0CFA" w:rsidP="00A82A8C">
      <w:pPr>
        <w:contextualSpacing/>
        <w:rPr>
          <w:rFonts w:cs="Times New Roman"/>
          <w:bCs/>
          <w:szCs w:val="24"/>
        </w:rPr>
      </w:pPr>
      <w:r>
        <w:rPr>
          <w:rFonts w:cs="Times New Roman"/>
          <w:bCs/>
          <w:szCs w:val="24"/>
        </w:rPr>
        <w:t>Zapamti:</w:t>
      </w:r>
    </w:p>
    <w:p w:rsidR="002E0CFA" w:rsidRPr="002E0CFA" w:rsidRDefault="002E0CFA" w:rsidP="002E0CFA">
      <w:pPr>
        <w:pStyle w:val="Odlomakpopisa"/>
        <w:numPr>
          <w:ilvl w:val="0"/>
          <w:numId w:val="21"/>
        </w:numPr>
        <w:rPr>
          <w:rFonts w:cs="Times New Roman"/>
          <w:bCs/>
          <w:szCs w:val="24"/>
        </w:rPr>
      </w:pPr>
      <w:r w:rsidRPr="002E0CFA">
        <w:rPr>
          <w:rFonts w:cs="Times New Roman"/>
          <w:szCs w:val="24"/>
        </w:rPr>
        <w:t>Najizraženije klimatske promjene su neravnomjeran raspored oborina i sve toplije ljeta</w:t>
      </w:r>
    </w:p>
    <w:p w:rsidR="002E0CFA" w:rsidRPr="00174A43" w:rsidRDefault="002E0CFA" w:rsidP="002E0CFA">
      <w:pPr>
        <w:pStyle w:val="Odlomakpopisa"/>
        <w:numPr>
          <w:ilvl w:val="0"/>
          <w:numId w:val="21"/>
        </w:numPr>
        <w:rPr>
          <w:rFonts w:cs="Times New Roman"/>
          <w:bCs/>
          <w:szCs w:val="24"/>
        </w:rPr>
      </w:pPr>
      <w:r w:rsidRPr="00062785">
        <w:rPr>
          <w:rFonts w:cs="Times New Roman"/>
          <w:szCs w:val="24"/>
        </w:rPr>
        <w:t>Najznačajnija klimatska nepogoda za sve tipove gospodarstava na razini Jadranske Hrvatske je suša</w:t>
      </w:r>
    </w:p>
    <w:p w:rsidR="00174A43" w:rsidRDefault="00174A43" w:rsidP="002E0CFA">
      <w:pPr>
        <w:pStyle w:val="Odlomakpopisa"/>
        <w:numPr>
          <w:ilvl w:val="0"/>
          <w:numId w:val="21"/>
        </w:numPr>
        <w:rPr>
          <w:rFonts w:cs="Times New Roman"/>
          <w:bCs/>
          <w:szCs w:val="24"/>
        </w:rPr>
      </w:pPr>
      <w:r>
        <w:rPr>
          <w:rFonts w:cs="Times New Roman"/>
          <w:bCs/>
          <w:szCs w:val="24"/>
        </w:rPr>
        <w:t xml:space="preserve">Problemi i mogućnosti prilagodbe klimatskim promjenama trebaju biti usklađeni s tipom poljoprivredne proizvodnje. </w:t>
      </w:r>
    </w:p>
    <w:p w:rsidR="00165876" w:rsidRDefault="00165876" w:rsidP="00A82A8C">
      <w:pPr>
        <w:contextualSpacing/>
        <w:rPr>
          <w:rFonts w:cs="Times New Roman"/>
          <w:szCs w:val="24"/>
        </w:rPr>
      </w:pPr>
    </w:p>
    <w:p w:rsidR="00165876" w:rsidRDefault="00174A43" w:rsidP="00A82A8C">
      <w:pPr>
        <w:contextualSpacing/>
        <w:rPr>
          <w:rFonts w:cs="Times New Roman"/>
          <w:szCs w:val="24"/>
        </w:rPr>
      </w:pPr>
      <w:r>
        <w:rPr>
          <w:b/>
          <w:noProof/>
          <w:sz w:val="28"/>
          <w:lang w:eastAsia="hr-HR"/>
        </w:rPr>
        <mc:AlternateContent>
          <mc:Choice Requires="wps">
            <w:drawing>
              <wp:anchor distT="0" distB="0" distL="114300" distR="114300" simplePos="0" relativeHeight="251701760" behindDoc="0" locked="0" layoutInCell="1" allowOverlap="1" wp14:anchorId="687B730C" wp14:editId="62F97836">
                <wp:simplePos x="0" y="0"/>
                <wp:positionH relativeFrom="margin">
                  <wp:align>left</wp:align>
                </wp:positionH>
                <wp:positionV relativeFrom="paragraph">
                  <wp:posOffset>50504</wp:posOffset>
                </wp:positionV>
                <wp:extent cx="4680000" cy="0"/>
                <wp:effectExtent l="0" t="114300" r="0" b="133350"/>
                <wp:wrapNone/>
                <wp:docPr id="475" name="Ravni poveznik sa strelicom 475"/>
                <wp:cNvGraphicFramePr/>
                <a:graphic xmlns:a="http://schemas.openxmlformats.org/drawingml/2006/main">
                  <a:graphicData uri="http://schemas.microsoft.com/office/word/2010/wordprocessingShape">
                    <wps:wsp>
                      <wps:cNvCnPr/>
                      <wps:spPr>
                        <a:xfrm>
                          <a:off x="0" y="0"/>
                          <a:ext cx="4680000" cy="0"/>
                        </a:xfrm>
                        <a:prstGeom prst="straightConnector1">
                          <a:avLst/>
                        </a:prstGeom>
                        <a:ln w="50800">
                          <a:gradFill flip="none" rotWithShape="1">
                            <a:gsLst>
                              <a:gs pos="0">
                                <a:schemeClr val="accent6">
                                  <a:lumMod val="75000"/>
                                </a:schemeClr>
                              </a:gs>
                              <a:gs pos="46000">
                                <a:schemeClr val="accent6">
                                  <a:lumMod val="95000"/>
                                  <a:lumOff val="5000"/>
                                </a:schemeClr>
                              </a:gs>
                              <a:gs pos="100000">
                                <a:schemeClr val="accent6">
                                  <a:lumMod val="60000"/>
                                </a:schemeClr>
                              </a:gs>
                            </a:gsLst>
                            <a:path path="circle">
                              <a:fillToRect l="50000" t="130000" r="50000" b="-30000"/>
                            </a:path>
                            <a:tileRect/>
                          </a:gradFill>
                          <a:headEnd type="triangle"/>
                          <a:tailEnd type="non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362419" id="Ravni poveznik sa strelicom 475" o:spid="_x0000_s1026" type="#_x0000_t32" style="position:absolute;margin-left:0;margin-top:4pt;width:368.5pt;height:0;z-index:2517017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" strokeweight="4pt">
                <v:stroke startarrow="block"/>
                <w10:wrap anchorx="margin"/>
              </v:shape>
            </w:pict>
          </mc:Fallback>
        </mc:AlternateContent>
      </w:r>
    </w:p>
    <w:p w:rsidR="00174A43" w:rsidRDefault="00174A43">
      <w:pPr>
        <w:spacing w:after="200"/>
        <w:jc w:val="left"/>
        <w:rPr>
          <w:rFonts w:eastAsiaTheme="majorEastAsia" w:cs="Times New Roman"/>
          <w:b/>
          <w:bCs/>
          <w:caps/>
          <w:noProof/>
          <w:szCs w:val="24"/>
        </w:rPr>
      </w:pPr>
      <w:r>
        <w:br w:type="page"/>
      </w:r>
    </w:p>
    <w:p w:rsidR="001A7E59" w:rsidRDefault="00172082" w:rsidP="00A674FC">
      <w:pPr>
        <w:pStyle w:val="Naslov1"/>
      </w:pPr>
      <w:bookmarkStart w:id="21" w:name="_Toc106111916"/>
      <w:r>
        <w:lastRenderedPageBreak/>
        <w:t>KAKO SE BORITI S KLIMATSKIM PROMJENAMA</w:t>
      </w:r>
      <w:bookmarkEnd w:id="21"/>
    </w:p>
    <w:p w:rsidR="00172082" w:rsidRDefault="00172082" w:rsidP="00A82A8C">
      <w:pPr>
        <w:contextualSpacing/>
        <w:rPr>
          <w:rFonts w:cs="Times New Roman"/>
          <w:szCs w:val="24"/>
        </w:rPr>
      </w:pPr>
    </w:p>
    <w:p w:rsidR="00305F95" w:rsidRDefault="00305F95" w:rsidP="00A82A8C">
      <w:pPr>
        <w:contextualSpacing/>
        <w:rPr>
          <w:rFonts w:cs="Times New Roman"/>
          <w:szCs w:val="24"/>
        </w:rPr>
      </w:pPr>
    </w:p>
    <w:p w:rsidR="001A0CA9" w:rsidRDefault="00156B68" w:rsidP="001A0CA9">
      <w:pPr>
        <w:contextualSpacing/>
        <w:rPr>
          <w:rFonts w:cs="Times New Roman"/>
          <w:szCs w:val="24"/>
        </w:rPr>
      </w:pPr>
      <w:r w:rsidRPr="00062785">
        <w:rPr>
          <w:rFonts w:cs="Times New Roman"/>
          <w:szCs w:val="24"/>
        </w:rPr>
        <w:t xml:space="preserve">Dva su osnovna pristupa smanjenja utjecaja klimatskih promjena: ublažavanje i prilagodba. </w:t>
      </w:r>
      <w:r w:rsidR="001A0CA9" w:rsidRPr="00062785">
        <w:rPr>
          <w:rFonts w:cs="Times New Roman"/>
          <w:szCs w:val="24"/>
        </w:rPr>
        <w:t>Ublažavanje smanjuje utjecaj klimatskih promjena, dok prilagodba smanjuje štete od posljedica klimatskih promjena. Primjena mjera ublažavanja klimatskih promjena prethodi učinkovitoj prilagodbi.</w:t>
      </w:r>
    </w:p>
    <w:p w:rsidR="00156B68" w:rsidRDefault="00156B68" w:rsidP="00A82A8C">
      <w:pPr>
        <w:contextualSpacing/>
        <w:rPr>
          <w:rFonts w:cs="Times New Roman"/>
          <w:szCs w:val="24"/>
        </w:rPr>
      </w:pPr>
      <w:r>
        <w:rPr>
          <w:rFonts w:eastAsia="Times New Roman" w:cs="Times New Roman"/>
          <w:noProof/>
          <w:color w:val="000000" w:themeColor="text1"/>
          <w:szCs w:val="24"/>
          <w:lang w:eastAsia="hr-HR"/>
        </w:rPr>
        <w:drawing>
          <wp:inline distT="0" distB="0" distL="0" distR="0" wp14:anchorId="17859C31" wp14:editId="7BC5BED7">
            <wp:extent cx="4752340" cy="2287344"/>
            <wp:effectExtent l="57150" t="0" r="10160" b="0"/>
            <wp:docPr id="465" name="Dijagram 46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rsidR="001A0CA9" w:rsidRDefault="001A0CA9" w:rsidP="00A82A8C">
      <w:pPr>
        <w:contextualSpacing/>
        <w:rPr>
          <w:rFonts w:cs="Times New Roman"/>
          <w:szCs w:val="24"/>
        </w:rPr>
      </w:pPr>
    </w:p>
    <w:p w:rsidR="001A0CA9" w:rsidRDefault="00156B68" w:rsidP="00A82A8C">
      <w:pPr>
        <w:contextualSpacing/>
        <w:rPr>
          <w:rFonts w:cs="Times New Roman"/>
          <w:szCs w:val="24"/>
        </w:rPr>
      </w:pPr>
      <w:r w:rsidRPr="00062785">
        <w:rPr>
          <w:rFonts w:cs="Times New Roman"/>
          <w:szCs w:val="24"/>
        </w:rPr>
        <w:t>Osnovne mjere ublažavanja su smanjenje emisija stakleničkih plinova i povećanje spremnika ugljika</w:t>
      </w:r>
      <w:r w:rsidR="001A0CA9">
        <w:rPr>
          <w:rFonts w:cs="Times New Roman"/>
          <w:szCs w:val="24"/>
        </w:rPr>
        <w:t>.</w:t>
      </w:r>
    </w:p>
    <w:p w:rsidR="001A0CA9" w:rsidRDefault="001A0CA9" w:rsidP="00A82A8C">
      <w:pPr>
        <w:contextualSpacing/>
        <w:rPr>
          <w:rFonts w:cs="Times New Roman"/>
          <w:szCs w:val="24"/>
        </w:rPr>
      </w:pPr>
    </w:p>
    <w:p w:rsidR="001A0CA9" w:rsidRDefault="001A0CA9" w:rsidP="00A82A8C">
      <w:pPr>
        <w:contextualSpacing/>
        <w:rPr>
          <w:rFonts w:cs="Times New Roman"/>
          <w:szCs w:val="24"/>
        </w:rPr>
      </w:pPr>
      <w:r>
        <w:rPr>
          <w:rFonts w:cs="Times New Roman"/>
          <w:szCs w:val="24"/>
        </w:rPr>
        <w:t>M</w:t>
      </w:r>
      <w:r w:rsidR="00156B68" w:rsidRPr="00062785">
        <w:rPr>
          <w:rFonts w:cs="Times New Roman"/>
          <w:szCs w:val="24"/>
        </w:rPr>
        <w:t>jer</w:t>
      </w:r>
      <w:r>
        <w:rPr>
          <w:rFonts w:cs="Times New Roman"/>
          <w:szCs w:val="24"/>
        </w:rPr>
        <w:t>e</w:t>
      </w:r>
      <w:r w:rsidR="00156B68" w:rsidRPr="00062785">
        <w:rPr>
          <w:rFonts w:cs="Times New Roman"/>
          <w:szCs w:val="24"/>
        </w:rPr>
        <w:t xml:space="preserve"> prilagodbe na razini poljoprivrednog gospodarstva uključuju</w:t>
      </w:r>
      <w:r>
        <w:rPr>
          <w:rFonts w:cs="Times New Roman"/>
          <w:szCs w:val="24"/>
        </w:rPr>
        <w:t xml:space="preserve">: </w:t>
      </w:r>
    </w:p>
    <w:p w:rsidR="001A0CA9" w:rsidRPr="001A0CA9" w:rsidRDefault="001A0CA9" w:rsidP="001A0CA9">
      <w:pPr>
        <w:pStyle w:val="Odlomakpopisa"/>
        <w:numPr>
          <w:ilvl w:val="0"/>
          <w:numId w:val="23"/>
        </w:numPr>
        <w:rPr>
          <w:rFonts w:cs="Times New Roman"/>
          <w:szCs w:val="24"/>
        </w:rPr>
      </w:pPr>
      <w:r w:rsidRPr="001A0CA9">
        <w:rPr>
          <w:rFonts w:cs="Times New Roman"/>
          <w:szCs w:val="24"/>
        </w:rPr>
        <w:t xml:space="preserve">Navodnjavanje, </w:t>
      </w:r>
    </w:p>
    <w:p w:rsidR="001A0CA9" w:rsidRPr="001A0CA9" w:rsidRDefault="001A0CA9" w:rsidP="001A0CA9">
      <w:pPr>
        <w:pStyle w:val="Odlomakpopisa"/>
        <w:numPr>
          <w:ilvl w:val="0"/>
          <w:numId w:val="23"/>
        </w:numPr>
        <w:rPr>
          <w:rFonts w:cs="Times New Roman"/>
          <w:szCs w:val="24"/>
        </w:rPr>
      </w:pPr>
      <w:r w:rsidRPr="001A0CA9">
        <w:rPr>
          <w:rFonts w:cs="Times New Roman"/>
          <w:szCs w:val="24"/>
        </w:rPr>
        <w:t xml:space="preserve">Diversifikaciju, </w:t>
      </w:r>
    </w:p>
    <w:p w:rsidR="001A0CA9" w:rsidRPr="001A0CA9" w:rsidRDefault="001A0CA9" w:rsidP="001A0CA9">
      <w:pPr>
        <w:pStyle w:val="Odlomakpopisa"/>
        <w:numPr>
          <w:ilvl w:val="0"/>
          <w:numId w:val="23"/>
        </w:numPr>
        <w:rPr>
          <w:rFonts w:cs="Times New Roman"/>
          <w:szCs w:val="24"/>
        </w:rPr>
      </w:pPr>
      <w:r w:rsidRPr="001A0CA9">
        <w:rPr>
          <w:rFonts w:cs="Times New Roman"/>
          <w:szCs w:val="24"/>
        </w:rPr>
        <w:t xml:space="preserve">Pravovremenu primjenu agrotehnike, </w:t>
      </w:r>
    </w:p>
    <w:p w:rsidR="001A0CA9" w:rsidRPr="001A0CA9" w:rsidRDefault="001A0CA9" w:rsidP="001A0CA9">
      <w:pPr>
        <w:pStyle w:val="Odlomakpopisa"/>
        <w:numPr>
          <w:ilvl w:val="0"/>
          <w:numId w:val="23"/>
        </w:numPr>
        <w:rPr>
          <w:rFonts w:cs="Times New Roman"/>
          <w:szCs w:val="24"/>
        </w:rPr>
      </w:pPr>
      <w:r w:rsidRPr="001A0CA9">
        <w:rPr>
          <w:rFonts w:cs="Times New Roman"/>
          <w:szCs w:val="24"/>
        </w:rPr>
        <w:t>Tehnička rješenja poput zaštite nasad</w:t>
      </w:r>
      <w:r w:rsidR="00156B68" w:rsidRPr="001A0CA9">
        <w:rPr>
          <w:rFonts w:cs="Times New Roman"/>
          <w:szCs w:val="24"/>
        </w:rPr>
        <w:t xml:space="preserve">a od mraza i tuče, </w:t>
      </w:r>
    </w:p>
    <w:p w:rsidR="001A0CA9" w:rsidRPr="001A0CA9" w:rsidRDefault="001A0CA9" w:rsidP="001A0CA9">
      <w:pPr>
        <w:pStyle w:val="Odlomakpopisa"/>
        <w:numPr>
          <w:ilvl w:val="0"/>
          <w:numId w:val="23"/>
        </w:numPr>
        <w:rPr>
          <w:rFonts w:cs="Times New Roman"/>
          <w:szCs w:val="24"/>
        </w:rPr>
      </w:pPr>
      <w:r w:rsidRPr="001A0CA9">
        <w:rPr>
          <w:rFonts w:cs="Times New Roman"/>
          <w:szCs w:val="24"/>
        </w:rPr>
        <w:t xml:space="preserve">Odabir kultura i sorti koje su bolje prilagođene okolišu i uvjetima u okolišu, sezoni, količini raspoložive vode, topline i vlažnosti. </w:t>
      </w:r>
    </w:p>
    <w:p w:rsidR="001A0CA9" w:rsidRDefault="001A0CA9" w:rsidP="00A82A8C">
      <w:pPr>
        <w:contextualSpacing/>
        <w:rPr>
          <w:rFonts w:cs="Times New Roman"/>
          <w:szCs w:val="24"/>
        </w:rPr>
      </w:pPr>
    </w:p>
    <w:p w:rsidR="001A0CA9" w:rsidRDefault="00117A84" w:rsidP="00A82A8C">
      <w:pPr>
        <w:contextualSpacing/>
        <w:rPr>
          <w:rFonts w:cs="Times New Roman"/>
          <w:szCs w:val="24"/>
        </w:rPr>
      </w:pPr>
      <w:r>
        <w:rPr>
          <w:rFonts w:cs="Times New Roman"/>
          <w:noProof/>
          <w:szCs w:val="24"/>
          <w:lang w:eastAsia="hr-HR"/>
        </w:rPr>
        <w:drawing>
          <wp:inline distT="0" distB="0" distL="0" distR="0" wp14:anchorId="6C374367" wp14:editId="1F21A5A7">
            <wp:extent cx="1189041" cy="790575"/>
            <wp:effectExtent l="0" t="0" r="0" b="0"/>
            <wp:docPr id="37" name="Slik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water-1587717.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192985" cy="793197"/>
                    </a:xfrm>
                    <a:prstGeom prst="rect">
                      <a:avLst/>
                    </a:prstGeom>
                  </pic:spPr>
                </pic:pic>
              </a:graphicData>
            </a:graphic>
          </wp:inline>
        </w:drawing>
      </w:r>
    </w:p>
    <w:p w:rsidR="001A0CA9" w:rsidRDefault="001A0CA9" w:rsidP="00A82A8C">
      <w:pPr>
        <w:contextualSpacing/>
        <w:rPr>
          <w:rFonts w:cs="Times New Roman"/>
          <w:szCs w:val="24"/>
        </w:rPr>
      </w:pPr>
    </w:p>
    <w:p w:rsidR="001A0CA9" w:rsidRDefault="001A0CA9" w:rsidP="00A82A8C">
      <w:pPr>
        <w:contextualSpacing/>
        <w:rPr>
          <w:rFonts w:cs="Times New Roman"/>
          <w:szCs w:val="24"/>
        </w:rPr>
      </w:pPr>
    </w:p>
    <w:p w:rsidR="001A0CA9" w:rsidRDefault="001A0CA9" w:rsidP="00A82A8C">
      <w:pPr>
        <w:contextualSpacing/>
        <w:rPr>
          <w:rFonts w:cs="Times New Roman"/>
          <w:szCs w:val="24"/>
        </w:rPr>
      </w:pPr>
      <w:r>
        <w:rPr>
          <w:rFonts w:cs="Times New Roman"/>
          <w:szCs w:val="24"/>
        </w:rPr>
        <w:lastRenderedPageBreak/>
        <w:t>Naprednije mjere uključuju:</w:t>
      </w:r>
    </w:p>
    <w:p w:rsidR="001A0CA9" w:rsidRPr="001A0CA9" w:rsidRDefault="001A0CA9" w:rsidP="001A0CA9">
      <w:pPr>
        <w:pStyle w:val="Odlomakpopisa"/>
        <w:numPr>
          <w:ilvl w:val="0"/>
          <w:numId w:val="24"/>
        </w:numPr>
        <w:rPr>
          <w:rFonts w:cs="Times New Roman"/>
          <w:szCs w:val="24"/>
        </w:rPr>
      </w:pPr>
      <w:r w:rsidRPr="001A0CA9">
        <w:rPr>
          <w:rFonts w:cs="Times New Roman"/>
          <w:szCs w:val="24"/>
        </w:rPr>
        <w:t>Korištenje rezultata biotehnologije u razvoju sorti prilagođenih abiotskim i biotskim stresovim</w:t>
      </w:r>
      <w:r w:rsidR="00156B68" w:rsidRPr="001A0CA9">
        <w:rPr>
          <w:rFonts w:cs="Times New Roman"/>
          <w:szCs w:val="24"/>
        </w:rPr>
        <w:t xml:space="preserve">a, </w:t>
      </w:r>
    </w:p>
    <w:p w:rsidR="001A0CA9" w:rsidRPr="001A0CA9" w:rsidRDefault="001A0CA9" w:rsidP="001A0CA9">
      <w:pPr>
        <w:pStyle w:val="Odlomakpopisa"/>
        <w:numPr>
          <w:ilvl w:val="0"/>
          <w:numId w:val="24"/>
        </w:numPr>
        <w:rPr>
          <w:rFonts w:cs="Times New Roman"/>
          <w:szCs w:val="24"/>
        </w:rPr>
      </w:pPr>
      <w:r w:rsidRPr="001A0CA9">
        <w:rPr>
          <w:rFonts w:cs="Times New Roman"/>
          <w:szCs w:val="24"/>
        </w:rPr>
        <w:t>Kvalitetniju</w:t>
      </w:r>
      <w:r w:rsidR="00156B68" w:rsidRPr="001A0CA9">
        <w:rPr>
          <w:rFonts w:cs="Times New Roman"/>
          <w:szCs w:val="24"/>
        </w:rPr>
        <w:t xml:space="preserve"> primjen</w:t>
      </w:r>
      <w:r w:rsidRPr="001A0CA9">
        <w:rPr>
          <w:rFonts w:cs="Times New Roman"/>
          <w:szCs w:val="24"/>
        </w:rPr>
        <w:t>u</w:t>
      </w:r>
      <w:r w:rsidR="00156B68" w:rsidRPr="001A0CA9">
        <w:rPr>
          <w:rFonts w:cs="Times New Roman"/>
          <w:szCs w:val="24"/>
        </w:rPr>
        <w:t xml:space="preserve"> zaštitnih sredstva motrenjem, pravilnim plodoredom i metodama integrirane zaštite bilja. </w:t>
      </w:r>
    </w:p>
    <w:p w:rsidR="001A0CA9" w:rsidRPr="001A0CA9" w:rsidRDefault="001A0CA9" w:rsidP="001A0CA9">
      <w:pPr>
        <w:pStyle w:val="Odlomakpopisa"/>
        <w:numPr>
          <w:ilvl w:val="0"/>
          <w:numId w:val="24"/>
        </w:numPr>
        <w:rPr>
          <w:rFonts w:cs="Times New Roman"/>
          <w:szCs w:val="24"/>
        </w:rPr>
      </w:pPr>
      <w:r w:rsidRPr="001A0CA9">
        <w:rPr>
          <w:rFonts w:cs="Times New Roman"/>
          <w:szCs w:val="24"/>
        </w:rPr>
        <w:t>E</w:t>
      </w:r>
      <w:r w:rsidR="00156B68" w:rsidRPr="001A0CA9">
        <w:rPr>
          <w:rFonts w:cs="Times New Roman"/>
          <w:szCs w:val="24"/>
        </w:rPr>
        <w:t>fikasn</w:t>
      </w:r>
      <w:r w:rsidRPr="001A0CA9">
        <w:rPr>
          <w:rFonts w:cs="Times New Roman"/>
          <w:szCs w:val="24"/>
        </w:rPr>
        <w:t>ije</w:t>
      </w:r>
      <w:r w:rsidR="00156B68" w:rsidRPr="001A0CA9">
        <w:rPr>
          <w:rFonts w:cs="Times New Roman"/>
          <w:szCs w:val="24"/>
        </w:rPr>
        <w:t xml:space="preserve"> korištenje vode za navodnjavanje poboljšanim tehnikama navodnjavanja i pohranom vode u tlu pravilnim upravljanjem obradom tla.</w:t>
      </w:r>
    </w:p>
    <w:p w:rsidR="001A0CA9" w:rsidRDefault="001A0CA9" w:rsidP="00A82A8C">
      <w:pPr>
        <w:contextualSpacing/>
        <w:rPr>
          <w:rFonts w:cs="Times New Roman"/>
          <w:szCs w:val="24"/>
        </w:rPr>
      </w:pPr>
    </w:p>
    <w:p w:rsidR="001A0CA9" w:rsidRDefault="001A0CA9" w:rsidP="00A82A8C">
      <w:pPr>
        <w:contextualSpacing/>
        <w:rPr>
          <w:rFonts w:cs="Times New Roman"/>
          <w:szCs w:val="24"/>
        </w:rPr>
      </w:pPr>
    </w:p>
    <w:p w:rsidR="001A0CA9" w:rsidRDefault="00156B68" w:rsidP="00A82A8C">
      <w:pPr>
        <w:contextualSpacing/>
        <w:rPr>
          <w:rFonts w:cs="Times New Roman"/>
          <w:szCs w:val="24"/>
        </w:rPr>
      </w:pPr>
      <w:r w:rsidRPr="00062785">
        <w:rPr>
          <w:rFonts w:cs="Times New Roman"/>
          <w:szCs w:val="24"/>
        </w:rPr>
        <w:t>Prilagodaba na institucionalnoj razini</w:t>
      </w:r>
      <w:r w:rsidR="001A0CA9">
        <w:rPr>
          <w:rFonts w:cs="Times New Roman"/>
          <w:szCs w:val="24"/>
        </w:rPr>
        <w:t xml:space="preserve"> moguća je</w:t>
      </w:r>
      <w:r w:rsidRPr="00062785">
        <w:rPr>
          <w:rFonts w:cs="Times New Roman"/>
          <w:szCs w:val="24"/>
        </w:rPr>
        <w:t xml:space="preserve"> kroz mjere poljoprivredne politike</w:t>
      </w:r>
      <w:r w:rsidR="001A0CA9">
        <w:rPr>
          <w:rFonts w:cs="Times New Roman"/>
          <w:szCs w:val="24"/>
        </w:rPr>
        <w:t>:</w:t>
      </w:r>
    </w:p>
    <w:p w:rsidR="001A0CA9" w:rsidRPr="001A0CA9" w:rsidRDefault="001A0CA9" w:rsidP="001A0CA9">
      <w:pPr>
        <w:pStyle w:val="Odlomakpopisa"/>
        <w:numPr>
          <w:ilvl w:val="0"/>
          <w:numId w:val="25"/>
        </w:numPr>
        <w:rPr>
          <w:rFonts w:cs="Times New Roman"/>
          <w:szCs w:val="24"/>
        </w:rPr>
      </w:pPr>
      <w:r w:rsidRPr="001A0CA9">
        <w:rPr>
          <w:rFonts w:cs="Times New Roman"/>
          <w:szCs w:val="24"/>
        </w:rPr>
        <w:t xml:space="preserve">Sektorske analize i potporu ugroženim sektorima, </w:t>
      </w:r>
    </w:p>
    <w:p w:rsidR="001A0CA9" w:rsidRPr="001A0CA9" w:rsidRDefault="001A0CA9" w:rsidP="001A0CA9">
      <w:pPr>
        <w:pStyle w:val="Odlomakpopisa"/>
        <w:numPr>
          <w:ilvl w:val="0"/>
          <w:numId w:val="25"/>
        </w:numPr>
        <w:rPr>
          <w:rFonts w:cs="Times New Roman"/>
          <w:szCs w:val="24"/>
        </w:rPr>
      </w:pPr>
      <w:r w:rsidRPr="001A0CA9">
        <w:rPr>
          <w:rFonts w:cs="Times New Roman"/>
          <w:szCs w:val="24"/>
        </w:rPr>
        <w:t>Potpora istraživanjima u poljoprivredi i selekcij</w:t>
      </w:r>
      <w:r w:rsidR="00156B68" w:rsidRPr="001A0CA9">
        <w:rPr>
          <w:rFonts w:cs="Times New Roman"/>
          <w:szCs w:val="24"/>
        </w:rPr>
        <w:t xml:space="preserve">i sorti otpornih na klimatske promjene, </w:t>
      </w:r>
    </w:p>
    <w:p w:rsidR="001A0CA9" w:rsidRPr="001A0CA9" w:rsidRDefault="001A0CA9" w:rsidP="001A0CA9">
      <w:pPr>
        <w:pStyle w:val="Odlomakpopisa"/>
        <w:numPr>
          <w:ilvl w:val="0"/>
          <w:numId w:val="25"/>
        </w:numPr>
        <w:rPr>
          <w:rFonts w:cs="Times New Roman"/>
          <w:szCs w:val="24"/>
        </w:rPr>
      </w:pPr>
      <w:r w:rsidRPr="001A0CA9">
        <w:rPr>
          <w:rFonts w:cs="Times New Roman"/>
          <w:szCs w:val="24"/>
        </w:rPr>
        <w:t>Razvoj kapac</w:t>
      </w:r>
      <w:r w:rsidR="00156B68" w:rsidRPr="001A0CA9">
        <w:rPr>
          <w:rFonts w:cs="Times New Roman"/>
          <w:szCs w:val="24"/>
        </w:rPr>
        <w:t xml:space="preserve">iteta (ljudskih i materijalnih), </w:t>
      </w:r>
    </w:p>
    <w:p w:rsidR="001A0CA9" w:rsidRPr="001A0CA9" w:rsidRDefault="001A0CA9" w:rsidP="001A0CA9">
      <w:pPr>
        <w:pStyle w:val="Odlomakpopisa"/>
        <w:numPr>
          <w:ilvl w:val="0"/>
          <w:numId w:val="25"/>
        </w:numPr>
        <w:rPr>
          <w:rFonts w:cs="Times New Roman"/>
          <w:szCs w:val="24"/>
        </w:rPr>
      </w:pPr>
      <w:r w:rsidRPr="001A0CA9">
        <w:rPr>
          <w:rFonts w:cs="Times New Roman"/>
          <w:szCs w:val="24"/>
        </w:rPr>
        <w:t xml:space="preserve">Prijenos znanja i podizanje svijesti o postojanju i posljedicama klimatskih promjena. </w:t>
      </w:r>
    </w:p>
    <w:p w:rsidR="001A0CA9" w:rsidRDefault="001A0CA9" w:rsidP="00A82A8C">
      <w:pPr>
        <w:contextualSpacing/>
        <w:rPr>
          <w:rFonts w:cs="Times New Roman"/>
          <w:szCs w:val="24"/>
        </w:rPr>
      </w:pPr>
    </w:p>
    <w:p w:rsidR="00117A84" w:rsidRDefault="00117A84" w:rsidP="00A82A8C">
      <w:pPr>
        <w:contextualSpacing/>
        <w:rPr>
          <w:rFonts w:cs="Times New Roman"/>
          <w:szCs w:val="24"/>
        </w:rPr>
      </w:pPr>
    </w:p>
    <w:p w:rsidR="001A0CA9" w:rsidRDefault="001A0CA9" w:rsidP="00A82A8C">
      <w:pPr>
        <w:contextualSpacing/>
        <w:rPr>
          <w:rFonts w:eastAsia="Times New Roman" w:cs="Times New Roman"/>
          <w:color w:val="000000" w:themeColor="text1"/>
          <w:szCs w:val="24"/>
          <w:lang w:eastAsia="en-GB"/>
        </w:rPr>
      </w:pPr>
      <w:r w:rsidRPr="001A0CA9">
        <w:rPr>
          <w:rFonts w:eastAsia="Times New Roman" w:cs="Times New Roman"/>
          <w:noProof/>
          <w:color w:val="000000" w:themeColor="text1"/>
          <w:szCs w:val="24"/>
          <w:lang w:eastAsia="hr-HR"/>
        </w:rPr>
        <mc:AlternateContent>
          <mc:Choice Requires="wps">
            <w:drawing>
              <wp:anchor distT="0" distB="0" distL="114300" distR="114300" simplePos="0" relativeHeight="251703808" behindDoc="0" locked="0" layoutInCell="1" allowOverlap="1" wp14:anchorId="68DCCC69" wp14:editId="799AC2B0">
                <wp:simplePos x="0" y="0"/>
                <wp:positionH relativeFrom="margin">
                  <wp:posOffset>0</wp:posOffset>
                </wp:positionH>
                <wp:positionV relativeFrom="paragraph">
                  <wp:posOffset>28959</wp:posOffset>
                </wp:positionV>
                <wp:extent cx="1318260" cy="358321"/>
                <wp:effectExtent l="0" t="19050" r="34290" b="41910"/>
                <wp:wrapNone/>
                <wp:docPr id="33" name="Strelica: desno 33"/>
                <wp:cNvGraphicFramePr/>
                <a:graphic xmlns:a="http://schemas.openxmlformats.org/drawingml/2006/main">
                  <a:graphicData uri="http://schemas.microsoft.com/office/word/2010/wordprocessingShape">
                    <wps:wsp>
                      <wps:cNvSpPr/>
                      <wps:spPr>
                        <a:xfrm>
                          <a:off x="0" y="0"/>
                          <a:ext cx="1318260" cy="358321"/>
                        </a:xfrm>
                        <a:prstGeom prst="rightArrow">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DA084B5" id="Strelica: desno 33" o:spid="_x0000_s1026" type="#_x0000_t13" style="position:absolute;margin-left:0;margin-top:2.3pt;width:103.8pt;height:28.2pt;z-index:25170380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" adj="18664" fillcolor="#f79646 [3209]" strokecolor="black [3213]" strokeweight="2pt">
                <w10:wrap anchorx="margin"/>
              </v:shape>
            </w:pict>
          </mc:Fallback>
        </mc:AlternateContent>
      </w:r>
    </w:p>
    <w:p w:rsidR="001A0CA9" w:rsidRDefault="001A0CA9" w:rsidP="00A82A8C">
      <w:pPr>
        <w:contextualSpacing/>
        <w:rPr>
          <w:rFonts w:eastAsia="Times New Roman" w:cs="Times New Roman"/>
          <w:color w:val="000000" w:themeColor="text1"/>
          <w:szCs w:val="24"/>
          <w:lang w:eastAsia="en-GB"/>
        </w:rPr>
      </w:pPr>
    </w:p>
    <w:p w:rsidR="002C4766" w:rsidRDefault="001A0CA9" w:rsidP="00A82A8C">
      <w:pPr>
        <w:contextualSpacing/>
        <w:rPr>
          <w:rFonts w:eastAsia="Times New Roman" w:cs="Times New Roman"/>
          <w:color w:val="000000" w:themeColor="text1"/>
          <w:szCs w:val="24"/>
          <w:lang w:eastAsia="en-GB"/>
        </w:rPr>
      </w:pPr>
      <w:r>
        <w:rPr>
          <w:rFonts w:eastAsia="Times New Roman" w:cs="Times New Roman"/>
          <w:color w:val="000000" w:themeColor="text1"/>
          <w:szCs w:val="24"/>
          <w:lang w:eastAsia="en-GB"/>
        </w:rPr>
        <w:t>Kako dalje?</w:t>
      </w:r>
    </w:p>
    <w:p w:rsidR="002C4766" w:rsidRDefault="002C4766" w:rsidP="00A82A8C">
      <w:pPr>
        <w:contextualSpacing/>
        <w:rPr>
          <w:rFonts w:eastAsia="Times New Roman" w:cs="Times New Roman"/>
          <w:color w:val="000000" w:themeColor="text1"/>
          <w:szCs w:val="24"/>
          <w:lang w:eastAsia="en-GB"/>
        </w:rPr>
      </w:pPr>
    </w:p>
    <w:p w:rsidR="00117A84" w:rsidRPr="00117A84" w:rsidRDefault="00117A84" w:rsidP="00117A84">
      <w:pPr>
        <w:pStyle w:val="Odlomakpopisa"/>
        <w:numPr>
          <w:ilvl w:val="0"/>
          <w:numId w:val="26"/>
        </w:numPr>
        <w:rPr>
          <w:rFonts w:eastAsia="Times New Roman" w:cs="Times New Roman"/>
          <w:color w:val="000000" w:themeColor="text1"/>
          <w:szCs w:val="24"/>
          <w:lang w:eastAsia="en-GB"/>
        </w:rPr>
      </w:pPr>
      <w:r w:rsidRPr="00117A84">
        <w:rPr>
          <w:rFonts w:eastAsia="Times New Roman" w:cs="Times New Roman"/>
          <w:color w:val="000000" w:themeColor="text1"/>
          <w:szCs w:val="24"/>
          <w:lang w:eastAsia="en-GB"/>
        </w:rPr>
        <w:t>I</w:t>
      </w:r>
      <w:r w:rsidR="001A7E59" w:rsidRPr="00117A84">
        <w:rPr>
          <w:rFonts w:eastAsia="Times New Roman" w:cs="Times New Roman"/>
          <w:color w:val="000000" w:themeColor="text1"/>
          <w:szCs w:val="24"/>
          <w:lang w:eastAsia="en-GB"/>
        </w:rPr>
        <w:t xml:space="preserve">ntenzivirati aktivnosti koje će doprinijeti razvoju, i održanju PG suočenih s klimatskim promjenama. </w:t>
      </w:r>
    </w:p>
    <w:p w:rsidR="00117A84" w:rsidRPr="00117A84" w:rsidRDefault="00117A84" w:rsidP="00117A84">
      <w:pPr>
        <w:pStyle w:val="Odlomakpopisa"/>
        <w:numPr>
          <w:ilvl w:val="0"/>
          <w:numId w:val="26"/>
        </w:numPr>
        <w:rPr>
          <w:rFonts w:eastAsia="Times New Roman" w:cs="Times New Roman"/>
          <w:color w:val="000000" w:themeColor="text1"/>
          <w:szCs w:val="24"/>
          <w:lang w:eastAsia="en-GB"/>
        </w:rPr>
      </w:pPr>
      <w:r w:rsidRPr="00117A84">
        <w:rPr>
          <w:rFonts w:eastAsia="Times New Roman" w:cs="Times New Roman"/>
          <w:color w:val="000000" w:themeColor="text1"/>
          <w:szCs w:val="24"/>
          <w:lang w:eastAsia="en-GB"/>
        </w:rPr>
        <w:t>Proširiti p</w:t>
      </w:r>
      <w:r w:rsidR="001A7E59" w:rsidRPr="00117A84">
        <w:rPr>
          <w:rFonts w:eastAsia="Times New Roman" w:cs="Times New Roman"/>
          <w:color w:val="000000" w:themeColor="text1"/>
          <w:szCs w:val="24"/>
          <w:lang w:eastAsia="en-GB"/>
        </w:rPr>
        <w:t xml:space="preserve">otpore ulaganjima u fizičku imovinu na PG i infrastrukturu u ruralnom prostoru na istraživanja, edukaciju i prijenos znanja i razvoj financijskih usluga u poljoprivredi, prije svega inovativnih proizvoda osiguranja i kreditiranja poljoprivrede i drugih poslovnih aktivnosti u ruralnom prostoru. </w:t>
      </w:r>
    </w:p>
    <w:p w:rsidR="00117A84" w:rsidRPr="00117A84" w:rsidRDefault="00462BBC" w:rsidP="00117A84">
      <w:pPr>
        <w:pStyle w:val="Odlomakpopisa"/>
        <w:numPr>
          <w:ilvl w:val="0"/>
          <w:numId w:val="26"/>
        </w:numPr>
        <w:rPr>
          <w:rFonts w:eastAsia="Times New Roman" w:cs="Times New Roman"/>
          <w:color w:val="000000" w:themeColor="text1"/>
          <w:szCs w:val="24"/>
          <w:lang w:eastAsia="en-GB"/>
        </w:rPr>
      </w:pPr>
      <w:r w:rsidRPr="001A0CA9">
        <w:rPr>
          <w:rFonts w:eastAsia="Times New Roman" w:cs="Times New Roman"/>
          <w:noProof/>
          <w:color w:val="000000" w:themeColor="text1"/>
          <w:szCs w:val="24"/>
          <w:lang w:eastAsia="hr-HR"/>
        </w:rPr>
        <mc:AlternateContent>
          <mc:Choice Requires="wps">
            <w:drawing>
              <wp:anchor distT="0" distB="0" distL="114300" distR="114300" simplePos="0" relativeHeight="251704832" behindDoc="0" locked="0" layoutInCell="1" allowOverlap="1" wp14:anchorId="412BE561" wp14:editId="4C0B956D">
                <wp:simplePos x="0" y="0"/>
                <wp:positionH relativeFrom="margin">
                  <wp:posOffset>3473450</wp:posOffset>
                </wp:positionH>
                <wp:positionV relativeFrom="paragraph">
                  <wp:posOffset>489816</wp:posOffset>
                </wp:positionV>
                <wp:extent cx="1435100" cy="387276"/>
                <wp:effectExtent l="0" t="0" r="12700" b="13335"/>
                <wp:wrapNone/>
                <wp:docPr id="34" name="Strelica: ulijevo 34"/>
                <wp:cNvGraphicFramePr/>
                <a:graphic xmlns:a="http://schemas.openxmlformats.org/drawingml/2006/main">
                  <a:graphicData uri="http://schemas.microsoft.com/office/word/2010/wordprocessingShape">
                    <wps:wsp>
                      <wps:cNvSpPr/>
                      <wps:spPr>
                        <a:xfrm>
                          <a:off x="0" y="0"/>
                          <a:ext cx="1435100" cy="387276"/>
                        </a:xfrm>
                        <a:prstGeom prst="leftArrow">
                          <a:avLst/>
                        </a:prstGeom>
                        <a:ln>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BCD1142" id="Strelica: ulijevo 34" o:spid="_x0000_s1026" type="#_x0000_t66" style="position:absolute;margin-left:273.5pt;margin-top:38.55pt;width:113pt;height:30.5pt;z-index:25170483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" adj="2914" fillcolor="#f79646 [3209]" strokecolor="black [3213]" strokeweight="2pt">
                <w10:wrap anchorx="margin"/>
              </v:shape>
            </w:pict>
          </mc:Fallback>
        </mc:AlternateContent>
      </w:r>
      <w:r w:rsidR="001A7E59" w:rsidRPr="00117A84">
        <w:rPr>
          <w:rFonts w:eastAsia="Times New Roman" w:cs="Times New Roman"/>
          <w:color w:val="000000" w:themeColor="text1"/>
          <w:szCs w:val="24"/>
          <w:lang w:eastAsia="en-GB"/>
        </w:rPr>
        <w:t xml:space="preserve">Obzirom na veličinu PG i različite modele PG, na putu prilagodbe klimatskim promjenama od velike će važnosti biti poslovno povezivanje PG. </w:t>
      </w:r>
    </w:p>
    <w:bookmarkEnd w:id="16"/>
    <w:p w:rsidR="001A7E59" w:rsidRDefault="001A7E59" w:rsidP="00A82A8C">
      <w:pPr>
        <w:contextualSpacing/>
      </w:pPr>
    </w:p>
    <w:p w:rsidR="00462BBC" w:rsidRDefault="00462BBC">
      <w:pPr>
        <w:spacing w:after="200"/>
        <w:jc w:val="left"/>
      </w:pPr>
      <w:r>
        <w:br w:type="page"/>
      </w:r>
    </w:p>
    <w:p w:rsidR="00462BBC" w:rsidRDefault="00340B63" w:rsidP="00A674FC">
      <w:pPr>
        <w:pStyle w:val="Naslov1"/>
      </w:pPr>
      <w:bookmarkStart w:id="22" w:name="_Toc106111917"/>
      <w:r>
        <w:lastRenderedPageBreak/>
        <w:t>LITERATURA</w:t>
      </w:r>
      <w:bookmarkEnd w:id="22"/>
    </w:p>
    <w:p w:rsidR="004E3F38" w:rsidRPr="004E3F38" w:rsidRDefault="004E3F38" w:rsidP="004E3F38">
      <w:pPr>
        <w:tabs>
          <w:tab w:val="left" w:pos="567"/>
        </w:tabs>
        <w:ind w:left="567" w:hanging="567"/>
        <w:rPr>
          <w:rFonts w:cs="Times New Roman"/>
          <w:bCs/>
          <w:szCs w:val="24"/>
        </w:rPr>
      </w:pPr>
      <w:r w:rsidRPr="004E3F38">
        <w:rPr>
          <w:rFonts w:cs="Times New Roman"/>
          <w:bCs/>
          <w:szCs w:val="24"/>
        </w:rPr>
        <w:t xml:space="preserve">APPRRR – Agencija za plaćanja u poljoprivredi, ribarstvu i ruralnom razvoju (2020). Agronet. Izvješća za 2020. godinu. https://www.apprrr.hr/agronet/ </w:t>
      </w:r>
    </w:p>
    <w:p w:rsidR="004E3F38" w:rsidRPr="004E3F38" w:rsidRDefault="004E3F38" w:rsidP="004E3F38">
      <w:pPr>
        <w:tabs>
          <w:tab w:val="left" w:pos="567"/>
        </w:tabs>
        <w:ind w:left="567" w:hanging="567"/>
        <w:rPr>
          <w:rFonts w:cs="Times New Roman"/>
          <w:bCs/>
          <w:szCs w:val="24"/>
        </w:rPr>
      </w:pPr>
      <w:r w:rsidRPr="004E3F38">
        <w:rPr>
          <w:rFonts w:cs="Times New Roman"/>
          <w:bCs/>
          <w:szCs w:val="24"/>
        </w:rPr>
        <w:t xml:space="preserve">APPRRR – Agencija za plaćanja u poljoprivredi, ribarstvu i ruralnom razvoju (2020). Arkod. Prikaz broja, površine ARKOD-a i broja PG-a s obzirom na veličinu i sjedište PG-a 31.12.2020. https://www.apprrr.hr/arkod/ </w:t>
      </w:r>
    </w:p>
    <w:p w:rsidR="004E3F38" w:rsidRDefault="004E3F38" w:rsidP="004E3F38">
      <w:pPr>
        <w:tabs>
          <w:tab w:val="left" w:pos="567"/>
        </w:tabs>
        <w:ind w:left="567" w:hanging="567"/>
        <w:rPr>
          <w:rFonts w:eastAsia="Times New Roman" w:cs="Times New Roman"/>
          <w:szCs w:val="24"/>
          <w:lang w:eastAsia="en-GB"/>
        </w:rPr>
      </w:pPr>
      <w:r w:rsidRPr="004E3F38">
        <w:rPr>
          <w:rFonts w:cs="Times New Roman"/>
          <w:bCs/>
          <w:szCs w:val="24"/>
        </w:rPr>
        <w:t xml:space="preserve">APPRRR – Agencija za plaćanja u poljoprivredi, ribarstvu i ruralnom razvoju (2020). Upisnik poljoprivrednika. Upisnik poljoprivrednika_broj PG-a 2020_31.12.2020. https://www.apprrr.hr/upisnik-poljoprivrednika/ </w:t>
      </w:r>
      <w:r w:rsidRPr="004E3F38">
        <w:rPr>
          <w:rFonts w:eastAsia="Times New Roman" w:cs="Times New Roman"/>
          <w:szCs w:val="24"/>
          <w:lang w:eastAsia="en-GB"/>
        </w:rPr>
        <w:t>Branković, Č. (2014). Klima i klimatske promjene. Matematičko fizički list, 64(255), 152-162.</w:t>
      </w:r>
    </w:p>
    <w:p w:rsidR="004E3F38" w:rsidRDefault="004E3F38" w:rsidP="004E3F38">
      <w:pPr>
        <w:tabs>
          <w:tab w:val="left" w:pos="567"/>
        </w:tabs>
        <w:ind w:left="567" w:hanging="567"/>
        <w:rPr>
          <w:rFonts w:eastAsia="Times New Roman" w:cs="Times New Roman"/>
          <w:szCs w:val="24"/>
          <w:lang w:eastAsia="en-GB"/>
        </w:rPr>
      </w:pPr>
      <w:r w:rsidRPr="00062785">
        <w:rPr>
          <w:rFonts w:eastAsia="Times New Roman" w:cs="Times New Roman"/>
          <w:szCs w:val="24"/>
          <w:lang w:eastAsia="en-GB"/>
        </w:rPr>
        <w:t>Delincé, J., Ciaian, P., Witzke, H.P. (2015). Economic impacts of climate change on agriculture: the agmip approach. Journal of Applied Remote Sensing 9(1), 097099</w:t>
      </w:r>
      <w:r w:rsidR="00B34C9B">
        <w:rPr>
          <w:rFonts w:eastAsia="Times New Roman" w:cs="Times New Roman"/>
          <w:szCs w:val="24"/>
          <w:lang w:eastAsia="en-GB"/>
        </w:rPr>
        <w:t>.</w:t>
      </w:r>
    </w:p>
    <w:p w:rsidR="004E3F38" w:rsidRDefault="004E3F38" w:rsidP="004E3F38">
      <w:pPr>
        <w:tabs>
          <w:tab w:val="left" w:pos="567"/>
        </w:tabs>
        <w:ind w:left="567" w:hanging="567"/>
        <w:rPr>
          <w:rFonts w:eastAsia="Times New Roman" w:cs="Times New Roman"/>
          <w:szCs w:val="24"/>
          <w:lang w:eastAsia="en-GB"/>
        </w:rPr>
      </w:pPr>
      <w:r w:rsidRPr="00062785">
        <w:rPr>
          <w:rFonts w:eastAsia="Times New Roman" w:cs="Times New Roman"/>
          <w:szCs w:val="24"/>
          <w:lang w:eastAsia="en-GB"/>
        </w:rPr>
        <w:t xml:space="preserve">Državni hidrometeorološki zavod (2018). Buduće klimatske promjene. Klima i klimatske promjene. </w:t>
      </w:r>
      <w:r w:rsidRPr="004E3F38">
        <w:rPr>
          <w:rFonts w:eastAsia="Times New Roman" w:cs="Times New Roman"/>
          <w:szCs w:val="24"/>
          <w:u w:val="single"/>
          <w:lang w:eastAsia="en-GB"/>
        </w:rPr>
        <w:t>Http://meteo.hr/klima.php?Section=klima_modeli</w:t>
      </w:r>
      <w:r>
        <w:rPr>
          <w:rFonts w:eastAsia="Times New Roman" w:cs="Times New Roman"/>
          <w:szCs w:val="24"/>
          <w:u w:val="single"/>
          <w:lang w:eastAsia="en-GB"/>
        </w:rPr>
        <w:t xml:space="preserve"> </w:t>
      </w:r>
      <w:r w:rsidRPr="004E3F38">
        <w:rPr>
          <w:rFonts w:eastAsia="Times New Roman" w:cs="Times New Roman"/>
          <w:szCs w:val="24"/>
          <w:u w:val="single"/>
          <w:lang w:eastAsia="en-GB"/>
        </w:rPr>
        <w:t>&amp;</w:t>
      </w:r>
      <w:r>
        <w:rPr>
          <w:rFonts w:eastAsia="Times New Roman" w:cs="Times New Roman"/>
          <w:szCs w:val="24"/>
          <w:u w:val="single"/>
          <w:lang w:eastAsia="en-GB"/>
        </w:rPr>
        <w:t xml:space="preserve"> </w:t>
      </w:r>
      <w:r w:rsidRPr="00062785">
        <w:rPr>
          <w:rFonts w:eastAsia="Times New Roman" w:cs="Times New Roman"/>
          <w:szCs w:val="24"/>
          <w:u w:val="single"/>
          <w:lang w:eastAsia="en-GB"/>
        </w:rPr>
        <w:t>param=klima_promjene</w:t>
      </w:r>
      <w:r w:rsidRPr="00062785">
        <w:rPr>
          <w:rFonts w:eastAsia="Times New Roman" w:cs="Times New Roman"/>
          <w:szCs w:val="24"/>
          <w:lang w:eastAsia="en-GB"/>
        </w:rPr>
        <w:t xml:space="preserve"> Pristupljeno 13.03.2019.</w:t>
      </w:r>
    </w:p>
    <w:p w:rsidR="004E3F38" w:rsidRPr="00062785" w:rsidRDefault="004E3F38" w:rsidP="004E3F38">
      <w:pPr>
        <w:spacing w:after="120" w:line="240" w:lineRule="auto"/>
        <w:ind w:left="567" w:hanging="567"/>
        <w:rPr>
          <w:rFonts w:eastAsia="Times New Roman" w:cs="Times New Roman"/>
          <w:szCs w:val="24"/>
          <w:lang w:eastAsia="en-GB"/>
        </w:rPr>
      </w:pPr>
      <w:r w:rsidRPr="00FF2B34">
        <w:rPr>
          <w:rFonts w:eastAsia="Times New Roman" w:cs="Times New Roman"/>
          <w:szCs w:val="24"/>
          <w:lang w:eastAsia="en-GB"/>
        </w:rPr>
        <w:t>EEA</w:t>
      </w:r>
      <w:r>
        <w:rPr>
          <w:rFonts w:eastAsia="Times New Roman" w:cs="Times New Roman"/>
          <w:szCs w:val="24"/>
          <w:lang w:eastAsia="en-GB"/>
        </w:rPr>
        <w:t xml:space="preserve"> -</w:t>
      </w:r>
      <w:r w:rsidRPr="00FF2B34">
        <w:rPr>
          <w:rFonts w:eastAsia="Times New Roman" w:cs="Times New Roman"/>
          <w:szCs w:val="24"/>
          <w:lang w:eastAsia="en-GB"/>
        </w:rPr>
        <w:t xml:space="preserve"> </w:t>
      </w:r>
      <w:r w:rsidRPr="00062785">
        <w:rPr>
          <w:rFonts w:eastAsia="Times New Roman" w:cs="Times New Roman"/>
          <w:szCs w:val="24"/>
          <w:lang w:eastAsia="en-GB"/>
        </w:rPr>
        <w:t xml:space="preserve">European Environment Agency (2019). Climate change adaptation in the agriculture sector in Europe. EEA Report, No 04/2019. </w:t>
      </w:r>
      <w:hyperlink r:id="rId37" w:history="1">
        <w:r w:rsidRPr="00062785">
          <w:rPr>
            <w:rFonts w:eastAsia="Times New Roman" w:cs="Times New Roman"/>
            <w:szCs w:val="24"/>
            <w:u w:val="single"/>
            <w:lang w:eastAsia="en-GB"/>
          </w:rPr>
          <w:t>Https://www.eea.europa.eu/publications/cc-adaptation-agriculture</w:t>
        </w:r>
      </w:hyperlink>
      <w:r w:rsidRPr="00062785">
        <w:rPr>
          <w:rFonts w:eastAsia="Times New Roman" w:cs="Times New Roman"/>
          <w:szCs w:val="24"/>
          <w:lang w:eastAsia="en-GB"/>
        </w:rPr>
        <w:t xml:space="preserve"> </w:t>
      </w:r>
    </w:p>
    <w:p w:rsidR="004E3F38" w:rsidRPr="00062785" w:rsidRDefault="004E3F38" w:rsidP="004E3F38">
      <w:pPr>
        <w:spacing w:after="120" w:line="240" w:lineRule="auto"/>
        <w:ind w:left="567" w:hanging="567"/>
        <w:rPr>
          <w:rFonts w:eastAsia="Times New Roman" w:cs="Times New Roman"/>
          <w:szCs w:val="24"/>
          <w:lang w:eastAsia="en-GB"/>
        </w:rPr>
      </w:pPr>
      <w:r w:rsidRPr="00FF2B34">
        <w:rPr>
          <w:rFonts w:eastAsia="Times New Roman" w:cs="Times New Roman"/>
          <w:szCs w:val="24"/>
          <w:lang w:eastAsia="en-GB"/>
        </w:rPr>
        <w:t>EEA</w:t>
      </w:r>
      <w:r>
        <w:rPr>
          <w:rFonts w:eastAsia="Times New Roman" w:cs="Times New Roman"/>
          <w:szCs w:val="24"/>
          <w:lang w:eastAsia="en-GB"/>
        </w:rPr>
        <w:t xml:space="preserve"> -</w:t>
      </w:r>
      <w:r w:rsidRPr="00FF2B34">
        <w:rPr>
          <w:rFonts w:eastAsia="Times New Roman" w:cs="Times New Roman"/>
          <w:szCs w:val="24"/>
          <w:lang w:eastAsia="en-GB"/>
        </w:rPr>
        <w:t xml:space="preserve"> </w:t>
      </w:r>
      <w:r w:rsidRPr="00062785">
        <w:rPr>
          <w:rFonts w:eastAsia="Times New Roman" w:cs="Times New Roman"/>
          <w:szCs w:val="24"/>
          <w:lang w:eastAsia="en-GB"/>
        </w:rPr>
        <w:t xml:space="preserve">Europska agencija za okoliš (2021). Presudna važnost prilagodbe klimatskim promjenama za poljoprivredu u Europi. </w:t>
      </w:r>
      <w:hyperlink r:id="rId38" w:history="1">
        <w:r w:rsidRPr="00062785">
          <w:rPr>
            <w:rFonts w:eastAsia="Times New Roman" w:cs="Times New Roman"/>
            <w:szCs w:val="24"/>
            <w:u w:val="single"/>
            <w:lang w:eastAsia="en-GB"/>
          </w:rPr>
          <w:t>Https://www.eea.europa.eu/hr/articles/presudna-vaznost-prilagodbe-klimatskim-promjenama</w:t>
        </w:r>
      </w:hyperlink>
      <w:r w:rsidRPr="00062785">
        <w:rPr>
          <w:rFonts w:eastAsia="Times New Roman" w:cs="Times New Roman"/>
          <w:szCs w:val="24"/>
          <w:lang w:eastAsia="en-GB"/>
        </w:rPr>
        <w:t xml:space="preserve"> </w:t>
      </w:r>
    </w:p>
    <w:p w:rsidR="004E3F38" w:rsidRDefault="004E3F38" w:rsidP="004E3F38">
      <w:pPr>
        <w:tabs>
          <w:tab w:val="left" w:pos="567"/>
        </w:tabs>
        <w:ind w:left="567" w:hanging="567"/>
        <w:rPr>
          <w:rFonts w:eastAsia="Times New Roman" w:cs="Times New Roman"/>
          <w:szCs w:val="24"/>
          <w:lang w:eastAsia="en-GB"/>
        </w:rPr>
      </w:pPr>
      <w:r w:rsidRPr="00062785">
        <w:rPr>
          <w:rFonts w:eastAsia="Times New Roman" w:cs="Times New Roman"/>
          <w:szCs w:val="24"/>
          <w:shd w:val="clear" w:color="auto" w:fill="FFFFFF"/>
          <w:lang w:eastAsia="en-GB"/>
        </w:rPr>
        <w:t>Giorgi, F., Lionello, P. (2008). Climate change projections for the Mediterranean region. Global and planetary change, 63(2-3), 90-104.</w:t>
      </w:r>
    </w:p>
    <w:p w:rsidR="004E3F38" w:rsidRDefault="004E3F38" w:rsidP="004E3F38">
      <w:pPr>
        <w:tabs>
          <w:tab w:val="left" w:pos="567"/>
        </w:tabs>
        <w:ind w:left="567" w:hanging="567"/>
        <w:rPr>
          <w:rFonts w:cs="Times New Roman"/>
          <w:szCs w:val="24"/>
        </w:rPr>
      </w:pPr>
      <w:r w:rsidRPr="00062785">
        <w:t>Ministarstvo financija RH, (2008). Podaci o štetama uslijed prirodnih nepogoda u razdoblju 2000.-2007. Zagreb</w:t>
      </w:r>
    </w:p>
    <w:p w:rsidR="004E3F38" w:rsidRPr="004E3F38" w:rsidRDefault="004E3F38" w:rsidP="004E3F38">
      <w:pPr>
        <w:ind w:left="567" w:hanging="567"/>
        <w:contextualSpacing/>
        <w:rPr>
          <w:rFonts w:eastAsia="Times New Roman" w:cs="Times New Roman"/>
          <w:szCs w:val="24"/>
          <w:lang w:eastAsia="en-GB"/>
        </w:rPr>
      </w:pPr>
      <w:r w:rsidRPr="004E3F38">
        <w:rPr>
          <w:rFonts w:eastAsia="Times New Roman" w:cs="Times New Roman"/>
          <w:szCs w:val="24"/>
          <w:lang w:eastAsia="en-GB"/>
        </w:rPr>
        <w:t>Ministarstvo poljoprivrede (2018). Sustav poljoprivrednih knjigovodstvenih podataka FADN baza.</w:t>
      </w:r>
    </w:p>
    <w:p w:rsidR="00462BBC" w:rsidRPr="004E3F38" w:rsidRDefault="004E3F38" w:rsidP="004E3F38">
      <w:pPr>
        <w:ind w:left="567" w:hanging="567"/>
        <w:contextualSpacing/>
      </w:pPr>
      <w:r w:rsidRPr="004E3F38">
        <w:rPr>
          <w:rFonts w:eastAsia="Times New Roman" w:cs="Times New Roman"/>
          <w:szCs w:val="24"/>
          <w:lang w:eastAsia="en-GB"/>
        </w:rPr>
        <w:t>Ministarstvo poljoprivrede (2020). Više od farme. Nacrt strategije poljoprivrede Hrvatska 2020.-2030. https://poljoprivreda.gov.hr/userdocsimages/dokumenti/novosti/Nacrt_strategije_poljoprivrede_2020_2030_.pdf</w:t>
      </w:r>
    </w:p>
    <w:p w:rsidR="004E3F38" w:rsidRPr="004E3F38" w:rsidRDefault="004E3F38" w:rsidP="004E3F38">
      <w:pPr>
        <w:contextualSpacing/>
        <w:jc w:val="left"/>
        <w:rPr>
          <w:sz w:val="2"/>
          <w:szCs w:val="2"/>
        </w:rPr>
      </w:pPr>
      <w:r w:rsidRPr="004E3F38">
        <w:rPr>
          <w:sz w:val="2"/>
          <w:szCs w:val="2"/>
        </w:rPr>
        <w:br w:type="page"/>
      </w:r>
    </w:p>
    <w:p w:rsidR="00B34C9B" w:rsidRDefault="00B34C9B" w:rsidP="00A82A8C">
      <w:pPr>
        <w:contextualSpacing/>
        <w:sectPr w:rsidR="00B34C9B" w:rsidSect="00C17754">
          <w:footerReference w:type="default" r:id="rId39"/>
          <w:pgSz w:w="10318" w:h="14570" w:code="13"/>
          <w:pgMar w:top="1417" w:right="1417" w:bottom="1417" w:left="1417" w:header="708" w:footer="708" w:gutter="0"/>
          <w:cols w:space="708"/>
          <w:docGrid w:linePitch="360"/>
        </w:sectPr>
      </w:pPr>
    </w:p>
    <w:p w:rsidR="00B34C9B" w:rsidRDefault="00B34C9B" w:rsidP="00A82A8C">
      <w:pPr>
        <w:contextualSpacing/>
      </w:pPr>
    </w:p>
    <w:p w:rsidR="00B34C9B" w:rsidRDefault="00B34C9B" w:rsidP="00B34C9B"/>
    <w:p w:rsidR="00B34C9B" w:rsidRDefault="00B34C9B" w:rsidP="00B34C9B"/>
    <w:p w:rsidR="00B34C9B" w:rsidRPr="00B34C9B" w:rsidRDefault="00B34C9B" w:rsidP="00B34C9B">
      <w:r w:rsidRPr="00B559F4">
        <w:rPr>
          <w:rFonts w:cs="Times New Roman"/>
          <w:noProof/>
          <w:szCs w:val="24"/>
          <w:lang w:eastAsia="hr-HR"/>
        </w:rPr>
        <w:drawing>
          <wp:anchor distT="0" distB="0" distL="114300" distR="114300" simplePos="0" relativeHeight="251709952" behindDoc="0" locked="0" layoutInCell="1" allowOverlap="1" wp14:anchorId="0E6715CA" wp14:editId="23BB9D75">
            <wp:simplePos x="0" y="0"/>
            <wp:positionH relativeFrom="margin">
              <wp:align>left</wp:align>
            </wp:positionH>
            <wp:positionV relativeFrom="paragraph">
              <wp:posOffset>12700</wp:posOffset>
            </wp:positionV>
            <wp:extent cx="982980" cy="977265"/>
            <wp:effectExtent l="0" t="0" r="7620" b="0"/>
            <wp:wrapSquare wrapText="bothSides"/>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82980" cy="977265"/>
                    </a:xfrm>
                    <a:prstGeom prst="rect">
                      <a:avLst/>
                    </a:prstGeom>
                    <a:noFill/>
                  </pic:spPr>
                </pic:pic>
              </a:graphicData>
            </a:graphic>
            <wp14:sizeRelH relativeFrom="margin">
              <wp14:pctWidth>0</wp14:pctWidth>
            </wp14:sizeRelH>
            <wp14:sizeRelV relativeFrom="margin">
              <wp14:pctHeight>0</wp14:pctHeight>
            </wp14:sizeRelV>
          </wp:anchor>
        </w:drawing>
      </w:r>
      <w:r w:rsidRPr="00B559F4">
        <w:rPr>
          <w:rFonts w:cs="Times New Roman"/>
          <w:sz w:val="22"/>
        </w:rPr>
        <w:t xml:space="preserve"> „Agrobioraznolikost – osnova za prilagodbu i ublažavanje posljedica klimatskih promjena u poljoprivredi“ KK.05.1.1.02.0005 financiranog iz Europskog fonda za regionalni razvoj i Fonda za zaštitu okoliša i energetsku učinkovitost u sklopu poziva Shema za jačanje primijenjenih istraživanja za mjere prilagodbe klimatskih promjena KK.05.1.1.02.0005.</w:t>
      </w:r>
    </w:p>
    <w:p w:rsidR="00B34C9B" w:rsidRDefault="00B34C9B" w:rsidP="00B34C9B"/>
    <w:p w:rsidR="00B34C9B" w:rsidRDefault="00B34C9B" w:rsidP="00B34C9B"/>
    <w:p w:rsidR="00B34C9B" w:rsidRDefault="00B34C9B" w:rsidP="00B34C9B"/>
    <w:p w:rsidR="00B34C9B" w:rsidRDefault="00B34C9B" w:rsidP="00B34C9B"/>
    <w:p w:rsidR="00B34C9B" w:rsidRDefault="00B34C9B" w:rsidP="00B34C9B">
      <w:r>
        <w:rPr>
          <w:noProof/>
          <w:lang w:eastAsia="hr-HR"/>
        </w:rPr>
        <w:drawing>
          <wp:inline distT="0" distB="0" distL="0" distR="0" wp14:anchorId="40EDF0E5" wp14:editId="033F556A">
            <wp:extent cx="4752340" cy="3361690"/>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3.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752340" cy="3361690"/>
                    </a:xfrm>
                    <a:prstGeom prst="rect">
                      <a:avLst/>
                    </a:prstGeom>
                  </pic:spPr>
                </pic:pic>
              </a:graphicData>
            </a:graphic>
          </wp:inline>
        </w:drawing>
      </w:r>
    </w:p>
    <w:p w:rsidR="00B34C9B" w:rsidRDefault="00B34C9B" w:rsidP="00B34C9B"/>
    <w:p w:rsidR="00B34C9B" w:rsidRDefault="00B34C9B" w:rsidP="00B34C9B"/>
    <w:p w:rsidR="00B34C9B" w:rsidRPr="00B34C9B" w:rsidRDefault="00B34C9B"/>
    <w:sectPr w:rsidR="00B34C9B" w:rsidRPr="00B34C9B" w:rsidSect="00C17754">
      <w:footerReference w:type="default" r:id="rId41"/>
      <w:pgSz w:w="10318" w:h="14570" w:code="13"/>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F5CAB" w:rsidRDefault="000F5CAB" w:rsidP="001A5F3E">
      <w:pPr>
        <w:spacing w:line="240" w:lineRule="auto"/>
      </w:pPr>
      <w:r>
        <w:separator/>
      </w:r>
    </w:p>
  </w:endnote>
  <w:endnote w:type="continuationSeparator" w:id="0">
    <w:p w:rsidR="000F5CAB" w:rsidRDefault="000F5CAB" w:rsidP="001A5F3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8027160"/>
      <w:docPartObj>
        <w:docPartGallery w:val="Page Numbers (Bottom of Page)"/>
        <w:docPartUnique/>
      </w:docPartObj>
    </w:sdtPr>
    <w:sdtEndPr/>
    <w:sdtContent>
      <w:p w:rsidR="00493A90" w:rsidRDefault="00493A90">
        <w:pPr>
          <w:pStyle w:val="Podnoje"/>
          <w:jc w:val="center"/>
        </w:pPr>
        <w:r>
          <w:fldChar w:fldCharType="begin"/>
        </w:r>
        <w:r>
          <w:instrText>PAGE   \* MERGEFORMAT</w:instrText>
        </w:r>
        <w:r>
          <w:fldChar w:fldCharType="separate"/>
        </w:r>
        <w:r w:rsidR="009A4247">
          <w:rPr>
            <w:noProof/>
          </w:rPr>
          <w:t>4</w:t>
        </w:r>
        <w:r>
          <w:fldChar w:fldCharType="end"/>
        </w:r>
      </w:p>
    </w:sdtContent>
  </w:sdt>
  <w:p w:rsidR="00493A90" w:rsidRDefault="00493A90">
    <w:pPr>
      <w:pStyle w:val="Podnoj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1057769"/>
      <w:docPartObj>
        <w:docPartGallery w:val="Page Numbers (Bottom of Page)"/>
        <w:docPartUnique/>
      </w:docPartObj>
    </w:sdtPr>
    <w:sdtEndPr/>
    <w:sdtContent>
      <w:p w:rsidR="00B34C9B" w:rsidRDefault="00B34C9B" w:rsidP="00B34C9B">
        <w:pPr>
          <w:contextualSpacing/>
          <w:jc w:val="center"/>
          <w:rPr>
            <w:sz w:val="28"/>
            <w:szCs w:val="28"/>
          </w:rPr>
        </w:pPr>
        <w:r w:rsidRPr="00F15A48">
          <w:rPr>
            <w:rFonts w:cs="Times New Roman"/>
            <w:szCs w:val="24"/>
          </w:rPr>
          <w:t xml:space="preserve">„Sadržaj </w:t>
        </w:r>
        <w:r>
          <w:t xml:space="preserve">publikacije/emitiranog materijala </w:t>
        </w:r>
        <w:r w:rsidRPr="00F15A48">
          <w:rPr>
            <w:rFonts w:cs="Times New Roman"/>
            <w:szCs w:val="24"/>
          </w:rPr>
          <w:t>isključiva je odgovornost Instituta za poljoprivredu i turizam."</w:t>
        </w:r>
      </w:p>
      <w:p w:rsidR="00B34C9B" w:rsidRDefault="000F5CAB">
        <w:pPr>
          <w:pStyle w:val="Podnoje"/>
          <w:jc w:val="center"/>
        </w:pPr>
      </w:p>
    </w:sdtContent>
  </w:sdt>
  <w:p w:rsidR="00B34C9B" w:rsidRDefault="00B34C9B">
    <w:pPr>
      <w:pStyle w:val="Podnoj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F5CAB" w:rsidRDefault="000F5CAB" w:rsidP="001A5F3E">
      <w:pPr>
        <w:spacing w:line="240" w:lineRule="auto"/>
      </w:pPr>
      <w:r>
        <w:separator/>
      </w:r>
    </w:p>
  </w:footnote>
  <w:footnote w:type="continuationSeparator" w:id="0">
    <w:p w:rsidR="000F5CAB" w:rsidRDefault="000F5CAB" w:rsidP="001A5F3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3ADB" w:rsidRDefault="00543ADB">
    <w:pPr>
      <w:pStyle w:val="Zaglavlje"/>
    </w:pPr>
    <w:r>
      <w:rPr>
        <w:noProof/>
        <w:lang w:eastAsia="hr-HR"/>
      </w:rPr>
      <w:drawing>
        <wp:inline distT="0" distB="0" distL="0" distR="0" wp14:anchorId="6367DE07" wp14:editId="22BD97C6">
          <wp:extent cx="4770408" cy="581578"/>
          <wp:effectExtent l="0" t="0" r="0" b="9525"/>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lima 2 logo (svi).jpg"/>
                  <pic:cNvPicPr/>
                </pic:nvPicPr>
                <pic:blipFill>
                  <a:blip r:embed="rId1">
                    <a:extLst>
                      <a:ext uri="{28A0092B-C50C-407E-A947-70E740481C1C}">
                        <a14:useLocalDpi xmlns:a14="http://schemas.microsoft.com/office/drawing/2010/main" val="0"/>
                      </a:ext>
                    </a:extLst>
                  </a:blip>
                  <a:stretch>
                    <a:fillRect/>
                  </a:stretch>
                </pic:blipFill>
                <pic:spPr>
                  <a:xfrm>
                    <a:off x="0" y="0"/>
                    <a:ext cx="4888217" cy="595941"/>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90" w:rsidRDefault="00493A90">
    <w:pPr>
      <w:pStyle w:val="Zaglavlje"/>
    </w:pPr>
    <w:r>
      <w:rPr>
        <w:noProof/>
        <w:lang w:eastAsia="hr-HR"/>
      </w:rPr>
      <w:drawing>
        <wp:inline distT="0" distB="0" distL="0" distR="0" wp14:anchorId="5E3EB204" wp14:editId="264031F9">
          <wp:extent cx="4641011" cy="565803"/>
          <wp:effectExtent l="0" t="0" r="7620" b="5715"/>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lima 2 logo (svi).jpg"/>
                  <pic:cNvPicPr/>
                </pic:nvPicPr>
                <pic:blipFill>
                  <a:blip r:embed="rId1">
                    <a:extLst>
                      <a:ext uri="{28A0092B-C50C-407E-A947-70E740481C1C}">
                        <a14:useLocalDpi xmlns:a14="http://schemas.microsoft.com/office/drawing/2010/main" val="0"/>
                      </a:ext>
                    </a:extLst>
                  </a:blip>
                  <a:stretch>
                    <a:fillRect/>
                  </a:stretch>
                </pic:blipFill>
                <pic:spPr>
                  <a:xfrm>
                    <a:off x="0" y="0"/>
                    <a:ext cx="4711324" cy="574375"/>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90" w:rsidRDefault="00493A90">
    <w:pPr>
      <w:pStyle w:val="Zaglavlj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F58AD"/>
    <w:multiLevelType w:val="hybridMultilevel"/>
    <w:tmpl w:val="4B5680C2"/>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0BA20066"/>
    <w:multiLevelType w:val="hybridMultilevel"/>
    <w:tmpl w:val="534A969C"/>
    <w:lvl w:ilvl="0" w:tplc="23A4A76A">
      <w:start w:val="1"/>
      <w:numFmt w:val="decimal"/>
      <w:lvlText w:val="%1."/>
      <w:lvlJc w:val="left"/>
      <w:pPr>
        <w:ind w:left="1383" w:hanging="615"/>
      </w:pPr>
      <w:rPr>
        <w:rFonts w:hint="default"/>
      </w:rPr>
    </w:lvl>
    <w:lvl w:ilvl="1" w:tplc="041A0019">
      <w:start w:val="1"/>
      <w:numFmt w:val="lowerLetter"/>
      <w:lvlText w:val="%2."/>
      <w:lvlJc w:val="left"/>
      <w:pPr>
        <w:ind w:left="1848" w:hanging="360"/>
      </w:pPr>
    </w:lvl>
    <w:lvl w:ilvl="2" w:tplc="041A001B" w:tentative="1">
      <w:start w:val="1"/>
      <w:numFmt w:val="lowerRoman"/>
      <w:lvlText w:val="%3."/>
      <w:lvlJc w:val="right"/>
      <w:pPr>
        <w:ind w:left="2568" w:hanging="180"/>
      </w:pPr>
    </w:lvl>
    <w:lvl w:ilvl="3" w:tplc="041A000F" w:tentative="1">
      <w:start w:val="1"/>
      <w:numFmt w:val="decimal"/>
      <w:lvlText w:val="%4."/>
      <w:lvlJc w:val="left"/>
      <w:pPr>
        <w:ind w:left="3288" w:hanging="360"/>
      </w:pPr>
    </w:lvl>
    <w:lvl w:ilvl="4" w:tplc="041A0019" w:tentative="1">
      <w:start w:val="1"/>
      <w:numFmt w:val="lowerLetter"/>
      <w:lvlText w:val="%5."/>
      <w:lvlJc w:val="left"/>
      <w:pPr>
        <w:ind w:left="4008" w:hanging="360"/>
      </w:pPr>
    </w:lvl>
    <w:lvl w:ilvl="5" w:tplc="041A001B" w:tentative="1">
      <w:start w:val="1"/>
      <w:numFmt w:val="lowerRoman"/>
      <w:lvlText w:val="%6."/>
      <w:lvlJc w:val="right"/>
      <w:pPr>
        <w:ind w:left="4728" w:hanging="180"/>
      </w:pPr>
    </w:lvl>
    <w:lvl w:ilvl="6" w:tplc="041A000F" w:tentative="1">
      <w:start w:val="1"/>
      <w:numFmt w:val="decimal"/>
      <w:lvlText w:val="%7."/>
      <w:lvlJc w:val="left"/>
      <w:pPr>
        <w:ind w:left="5448" w:hanging="360"/>
      </w:pPr>
    </w:lvl>
    <w:lvl w:ilvl="7" w:tplc="041A0019" w:tentative="1">
      <w:start w:val="1"/>
      <w:numFmt w:val="lowerLetter"/>
      <w:lvlText w:val="%8."/>
      <w:lvlJc w:val="left"/>
      <w:pPr>
        <w:ind w:left="6168" w:hanging="360"/>
      </w:pPr>
    </w:lvl>
    <w:lvl w:ilvl="8" w:tplc="041A001B" w:tentative="1">
      <w:start w:val="1"/>
      <w:numFmt w:val="lowerRoman"/>
      <w:lvlText w:val="%9."/>
      <w:lvlJc w:val="right"/>
      <w:pPr>
        <w:ind w:left="6888" w:hanging="180"/>
      </w:pPr>
    </w:lvl>
  </w:abstractNum>
  <w:abstractNum w:abstractNumId="2" w15:restartNumberingAfterBreak="0">
    <w:nsid w:val="0BB55D7C"/>
    <w:multiLevelType w:val="hybridMultilevel"/>
    <w:tmpl w:val="7060983A"/>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10071D1D"/>
    <w:multiLevelType w:val="hybridMultilevel"/>
    <w:tmpl w:val="154078CA"/>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153308D8"/>
    <w:multiLevelType w:val="hybridMultilevel"/>
    <w:tmpl w:val="D9341D4C"/>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203663A4"/>
    <w:multiLevelType w:val="hybridMultilevel"/>
    <w:tmpl w:val="4DD0A1B8"/>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21DD42B4"/>
    <w:multiLevelType w:val="hybridMultilevel"/>
    <w:tmpl w:val="5CE08D6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25B8480E"/>
    <w:multiLevelType w:val="hybridMultilevel"/>
    <w:tmpl w:val="EE62A530"/>
    <w:lvl w:ilvl="0" w:tplc="041A0009">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278C66B9"/>
    <w:multiLevelType w:val="hybridMultilevel"/>
    <w:tmpl w:val="26247ED0"/>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2E466AEA"/>
    <w:multiLevelType w:val="hybridMultilevel"/>
    <w:tmpl w:val="64EE681E"/>
    <w:lvl w:ilvl="0" w:tplc="BD6200CA">
      <w:start w:val="1"/>
      <w:numFmt w:val="decimal"/>
      <w:lvlText w:val="%1."/>
      <w:lvlJc w:val="left"/>
      <w:pPr>
        <w:ind w:left="720" w:hanging="360"/>
      </w:pPr>
      <w:rPr>
        <w:rFonts w:cstheme="minorBidi"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318C74B1"/>
    <w:multiLevelType w:val="hybridMultilevel"/>
    <w:tmpl w:val="16E6BA7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40985517"/>
    <w:multiLevelType w:val="hybridMultilevel"/>
    <w:tmpl w:val="FF34FD9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4287643A"/>
    <w:multiLevelType w:val="hybridMultilevel"/>
    <w:tmpl w:val="B93251C0"/>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4A6B23D0"/>
    <w:multiLevelType w:val="hybridMultilevel"/>
    <w:tmpl w:val="3E86E678"/>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5C0B6425"/>
    <w:multiLevelType w:val="hybridMultilevel"/>
    <w:tmpl w:val="3656CC26"/>
    <w:lvl w:ilvl="0" w:tplc="48705910">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63711F18"/>
    <w:multiLevelType w:val="hybridMultilevel"/>
    <w:tmpl w:val="00786AD8"/>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667566B0"/>
    <w:multiLevelType w:val="multilevel"/>
    <w:tmpl w:val="07C214D4"/>
    <w:lvl w:ilvl="0">
      <w:start w:val="1"/>
      <w:numFmt w:val="decimal"/>
      <w:pStyle w:val="Naslov1"/>
      <w:suff w:val="space"/>
      <w:lvlText w:val="%1."/>
      <w:lvlJc w:val="left"/>
      <w:pPr>
        <w:ind w:left="432" w:hanging="432"/>
      </w:pPr>
      <w:rPr>
        <w:rFonts w:hint="default"/>
        <w:color w:val="auto"/>
      </w:rPr>
    </w:lvl>
    <w:lvl w:ilvl="1">
      <w:start w:val="1"/>
      <w:numFmt w:val="decimal"/>
      <w:pStyle w:val="Naslov2"/>
      <w:suff w:val="space"/>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6B3C3DB3"/>
    <w:multiLevelType w:val="hybridMultilevel"/>
    <w:tmpl w:val="638AFAFC"/>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6BDC1BE3"/>
    <w:multiLevelType w:val="hybridMultilevel"/>
    <w:tmpl w:val="FC20DC26"/>
    <w:lvl w:ilvl="0" w:tplc="041A0009">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15:restartNumberingAfterBreak="0">
    <w:nsid w:val="7365383F"/>
    <w:multiLevelType w:val="hybridMultilevel"/>
    <w:tmpl w:val="B2A0336E"/>
    <w:lvl w:ilvl="0" w:tplc="BD6200CA">
      <w:start w:val="1"/>
      <w:numFmt w:val="decimal"/>
      <w:lvlText w:val="%1."/>
      <w:lvlJc w:val="left"/>
      <w:pPr>
        <w:ind w:left="720" w:hanging="360"/>
      </w:pPr>
      <w:rPr>
        <w:rFonts w:cstheme="minorBidi"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15:restartNumberingAfterBreak="0">
    <w:nsid w:val="73C524F8"/>
    <w:multiLevelType w:val="hybridMultilevel"/>
    <w:tmpl w:val="50B0D6A0"/>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74BD3C2E"/>
    <w:multiLevelType w:val="hybridMultilevel"/>
    <w:tmpl w:val="F2F4002A"/>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2" w15:restartNumberingAfterBreak="0">
    <w:nsid w:val="769056DF"/>
    <w:multiLevelType w:val="hybridMultilevel"/>
    <w:tmpl w:val="D9FAF45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76CC3F26"/>
    <w:multiLevelType w:val="hybridMultilevel"/>
    <w:tmpl w:val="B71E997E"/>
    <w:lvl w:ilvl="0" w:tplc="041A0009">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7EE0247C"/>
    <w:multiLevelType w:val="hybridMultilevel"/>
    <w:tmpl w:val="4F54AAF4"/>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16"/>
  </w:num>
  <w:num w:numId="2">
    <w:abstractNumId w:val="16"/>
  </w:num>
  <w:num w:numId="3">
    <w:abstractNumId w:val="16"/>
  </w:num>
  <w:num w:numId="4">
    <w:abstractNumId w:val="1"/>
  </w:num>
  <w:num w:numId="5">
    <w:abstractNumId w:val="9"/>
  </w:num>
  <w:num w:numId="6">
    <w:abstractNumId w:val="14"/>
  </w:num>
  <w:num w:numId="7">
    <w:abstractNumId w:val="19"/>
  </w:num>
  <w:num w:numId="8">
    <w:abstractNumId w:val="11"/>
  </w:num>
  <w:num w:numId="9">
    <w:abstractNumId w:val="0"/>
  </w:num>
  <w:num w:numId="10">
    <w:abstractNumId w:val="24"/>
  </w:num>
  <w:num w:numId="11">
    <w:abstractNumId w:val="5"/>
  </w:num>
  <w:num w:numId="12">
    <w:abstractNumId w:val="20"/>
  </w:num>
  <w:num w:numId="13">
    <w:abstractNumId w:val="10"/>
  </w:num>
  <w:num w:numId="14">
    <w:abstractNumId w:val="7"/>
  </w:num>
  <w:num w:numId="15">
    <w:abstractNumId w:val="18"/>
  </w:num>
  <w:num w:numId="16">
    <w:abstractNumId w:val="6"/>
  </w:num>
  <w:num w:numId="17">
    <w:abstractNumId w:val="23"/>
  </w:num>
  <w:num w:numId="18">
    <w:abstractNumId w:val="3"/>
  </w:num>
  <w:num w:numId="19">
    <w:abstractNumId w:val="12"/>
  </w:num>
  <w:num w:numId="20">
    <w:abstractNumId w:val="17"/>
  </w:num>
  <w:num w:numId="21">
    <w:abstractNumId w:val="2"/>
  </w:num>
  <w:num w:numId="22">
    <w:abstractNumId w:val="4"/>
  </w:num>
  <w:num w:numId="23">
    <w:abstractNumId w:val="21"/>
  </w:num>
  <w:num w:numId="24">
    <w:abstractNumId w:val="13"/>
  </w:num>
  <w:num w:numId="25">
    <w:abstractNumId w:val="15"/>
  </w:num>
  <w:num w:numId="26">
    <w:abstractNumId w:val="8"/>
  </w:num>
  <w:num w:numId="2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7266"/>
    <w:rsid w:val="00062713"/>
    <w:rsid w:val="00092F5D"/>
    <w:rsid w:val="000A432A"/>
    <w:rsid w:val="000A7473"/>
    <w:rsid w:val="000B3DA4"/>
    <w:rsid w:val="000B45E6"/>
    <w:rsid w:val="000F5CAB"/>
    <w:rsid w:val="00111004"/>
    <w:rsid w:val="00111A0D"/>
    <w:rsid w:val="00117A84"/>
    <w:rsid w:val="00135285"/>
    <w:rsid w:val="00153B3C"/>
    <w:rsid w:val="00156B68"/>
    <w:rsid w:val="00165876"/>
    <w:rsid w:val="00172082"/>
    <w:rsid w:val="00174A43"/>
    <w:rsid w:val="001A0CA9"/>
    <w:rsid w:val="001A5F3E"/>
    <w:rsid w:val="001A7E59"/>
    <w:rsid w:val="001B6148"/>
    <w:rsid w:val="001C07A1"/>
    <w:rsid w:val="001D51E6"/>
    <w:rsid w:val="001F25C3"/>
    <w:rsid w:val="001F4405"/>
    <w:rsid w:val="002110B0"/>
    <w:rsid w:val="0022468C"/>
    <w:rsid w:val="002275BD"/>
    <w:rsid w:val="0023304B"/>
    <w:rsid w:val="00236F3A"/>
    <w:rsid w:val="00260DE1"/>
    <w:rsid w:val="002737AF"/>
    <w:rsid w:val="002B3657"/>
    <w:rsid w:val="002B69BA"/>
    <w:rsid w:val="002C4766"/>
    <w:rsid w:val="002E0CFA"/>
    <w:rsid w:val="00305F95"/>
    <w:rsid w:val="00325E8C"/>
    <w:rsid w:val="00333806"/>
    <w:rsid w:val="00340B63"/>
    <w:rsid w:val="0035157B"/>
    <w:rsid w:val="00352639"/>
    <w:rsid w:val="00362680"/>
    <w:rsid w:val="00363BE5"/>
    <w:rsid w:val="00372E55"/>
    <w:rsid w:val="00375EA2"/>
    <w:rsid w:val="003779F6"/>
    <w:rsid w:val="003A49BE"/>
    <w:rsid w:val="003C15BD"/>
    <w:rsid w:val="00411784"/>
    <w:rsid w:val="0042448D"/>
    <w:rsid w:val="00431838"/>
    <w:rsid w:val="00451B0F"/>
    <w:rsid w:val="00462BBC"/>
    <w:rsid w:val="004749E8"/>
    <w:rsid w:val="00493A90"/>
    <w:rsid w:val="004A068A"/>
    <w:rsid w:val="004C1887"/>
    <w:rsid w:val="004E1ACE"/>
    <w:rsid w:val="004E3F38"/>
    <w:rsid w:val="004E786D"/>
    <w:rsid w:val="0052014A"/>
    <w:rsid w:val="00526888"/>
    <w:rsid w:val="00543ADB"/>
    <w:rsid w:val="0056577C"/>
    <w:rsid w:val="0058367C"/>
    <w:rsid w:val="005A180D"/>
    <w:rsid w:val="005B1228"/>
    <w:rsid w:val="005B27E0"/>
    <w:rsid w:val="005C27AA"/>
    <w:rsid w:val="005D2D79"/>
    <w:rsid w:val="005D7266"/>
    <w:rsid w:val="0061437D"/>
    <w:rsid w:val="00632DD0"/>
    <w:rsid w:val="00636E67"/>
    <w:rsid w:val="00645D07"/>
    <w:rsid w:val="007035D6"/>
    <w:rsid w:val="00705F82"/>
    <w:rsid w:val="0071672C"/>
    <w:rsid w:val="00736068"/>
    <w:rsid w:val="00771886"/>
    <w:rsid w:val="00774388"/>
    <w:rsid w:val="007748E1"/>
    <w:rsid w:val="00785427"/>
    <w:rsid w:val="00792635"/>
    <w:rsid w:val="007A1C9C"/>
    <w:rsid w:val="007C5544"/>
    <w:rsid w:val="007D2AC2"/>
    <w:rsid w:val="007E0CF7"/>
    <w:rsid w:val="00811A59"/>
    <w:rsid w:val="00817359"/>
    <w:rsid w:val="0082309E"/>
    <w:rsid w:val="00836A87"/>
    <w:rsid w:val="00881AB2"/>
    <w:rsid w:val="00886410"/>
    <w:rsid w:val="008B3D0B"/>
    <w:rsid w:val="008E3207"/>
    <w:rsid w:val="008F0268"/>
    <w:rsid w:val="008F2059"/>
    <w:rsid w:val="009156E5"/>
    <w:rsid w:val="009215CB"/>
    <w:rsid w:val="00930C8C"/>
    <w:rsid w:val="00933D7D"/>
    <w:rsid w:val="00960145"/>
    <w:rsid w:val="009A4247"/>
    <w:rsid w:val="009B65F1"/>
    <w:rsid w:val="009C2106"/>
    <w:rsid w:val="009C2D05"/>
    <w:rsid w:val="009F1494"/>
    <w:rsid w:val="009F245A"/>
    <w:rsid w:val="009F4610"/>
    <w:rsid w:val="00A139B9"/>
    <w:rsid w:val="00A369C1"/>
    <w:rsid w:val="00A416B0"/>
    <w:rsid w:val="00A43A97"/>
    <w:rsid w:val="00A4701C"/>
    <w:rsid w:val="00A61171"/>
    <w:rsid w:val="00A674FC"/>
    <w:rsid w:val="00A70367"/>
    <w:rsid w:val="00A72383"/>
    <w:rsid w:val="00A80704"/>
    <w:rsid w:val="00A81EAD"/>
    <w:rsid w:val="00A82A8C"/>
    <w:rsid w:val="00A8779A"/>
    <w:rsid w:val="00A93924"/>
    <w:rsid w:val="00AA6FD1"/>
    <w:rsid w:val="00AC496B"/>
    <w:rsid w:val="00AE288B"/>
    <w:rsid w:val="00AF5B8D"/>
    <w:rsid w:val="00AF710E"/>
    <w:rsid w:val="00AF7CE2"/>
    <w:rsid w:val="00B101F2"/>
    <w:rsid w:val="00B33BD7"/>
    <w:rsid w:val="00B34C9B"/>
    <w:rsid w:val="00B40FBF"/>
    <w:rsid w:val="00B41E02"/>
    <w:rsid w:val="00B53B0E"/>
    <w:rsid w:val="00B75CF1"/>
    <w:rsid w:val="00B76200"/>
    <w:rsid w:val="00B95EAB"/>
    <w:rsid w:val="00BA0413"/>
    <w:rsid w:val="00BF6A74"/>
    <w:rsid w:val="00C17754"/>
    <w:rsid w:val="00C245C7"/>
    <w:rsid w:val="00C42B73"/>
    <w:rsid w:val="00C542F6"/>
    <w:rsid w:val="00C5458B"/>
    <w:rsid w:val="00C76FC2"/>
    <w:rsid w:val="00CE1BF3"/>
    <w:rsid w:val="00CE475D"/>
    <w:rsid w:val="00D21B7B"/>
    <w:rsid w:val="00D311AC"/>
    <w:rsid w:val="00D85145"/>
    <w:rsid w:val="00DA0A51"/>
    <w:rsid w:val="00DA761A"/>
    <w:rsid w:val="00DB5FD7"/>
    <w:rsid w:val="00DC63D8"/>
    <w:rsid w:val="00DD00D6"/>
    <w:rsid w:val="00DD10F6"/>
    <w:rsid w:val="00DE7A8F"/>
    <w:rsid w:val="00DF3312"/>
    <w:rsid w:val="00E555B1"/>
    <w:rsid w:val="00E57F69"/>
    <w:rsid w:val="00EC01C3"/>
    <w:rsid w:val="00EC0D62"/>
    <w:rsid w:val="00ED3772"/>
    <w:rsid w:val="00EF77C8"/>
    <w:rsid w:val="00F17C8A"/>
    <w:rsid w:val="00F2715B"/>
    <w:rsid w:val="00F3627D"/>
    <w:rsid w:val="00F421B3"/>
    <w:rsid w:val="00F55106"/>
    <w:rsid w:val="00FA69E8"/>
    <w:rsid w:val="00FB1840"/>
    <w:rsid w:val="00FB37D8"/>
    <w:rsid w:val="00FF2B34"/>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42930B"/>
  <w15:docId w15:val="{78918956-82A9-4F1C-AD74-6BBDB387E8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3304B"/>
    <w:pPr>
      <w:spacing w:after="0"/>
      <w:jc w:val="both"/>
    </w:pPr>
    <w:rPr>
      <w:rFonts w:ascii="Times New Roman" w:hAnsi="Times New Roman"/>
      <w:sz w:val="24"/>
    </w:rPr>
  </w:style>
  <w:style w:type="paragraph" w:styleId="Naslov1">
    <w:name w:val="heading 1"/>
    <w:basedOn w:val="Normal"/>
    <w:next w:val="Normal"/>
    <w:link w:val="Naslov1Char"/>
    <w:autoRedefine/>
    <w:uiPriority w:val="9"/>
    <w:qFormat/>
    <w:rsid w:val="00A674FC"/>
    <w:pPr>
      <w:keepNext/>
      <w:keepLines/>
      <w:numPr>
        <w:numId w:val="3"/>
      </w:numPr>
      <w:ind w:left="0" w:firstLine="0"/>
      <w:contextualSpacing/>
      <w:jc w:val="left"/>
      <w:outlineLvl w:val="0"/>
    </w:pPr>
    <w:rPr>
      <w:rFonts w:eastAsiaTheme="majorEastAsia" w:cs="Times New Roman"/>
      <w:b/>
      <w:bCs/>
      <w:caps/>
      <w:noProof/>
      <w:szCs w:val="24"/>
    </w:rPr>
  </w:style>
  <w:style w:type="paragraph" w:styleId="Naslov2">
    <w:name w:val="heading 2"/>
    <w:basedOn w:val="Normal"/>
    <w:next w:val="Normal"/>
    <w:link w:val="Naslov2Char"/>
    <w:autoRedefine/>
    <w:uiPriority w:val="9"/>
    <w:unhideWhenUsed/>
    <w:qFormat/>
    <w:rsid w:val="00A674FC"/>
    <w:pPr>
      <w:keepNext/>
      <w:keepLines/>
      <w:numPr>
        <w:ilvl w:val="1"/>
        <w:numId w:val="3"/>
      </w:numPr>
      <w:jc w:val="left"/>
      <w:outlineLvl w:val="1"/>
    </w:pPr>
    <w:rPr>
      <w:rFonts w:eastAsiaTheme="majorEastAsia" w:cstheme="majorBidi"/>
      <w:b/>
      <w:bCs/>
      <w:szCs w:val="26"/>
    </w:rPr>
  </w:style>
  <w:style w:type="paragraph" w:styleId="Naslov3">
    <w:name w:val="heading 3"/>
    <w:basedOn w:val="Normal"/>
    <w:next w:val="Normal"/>
    <w:link w:val="Naslov3Char"/>
    <w:autoRedefine/>
    <w:uiPriority w:val="9"/>
    <w:unhideWhenUsed/>
    <w:qFormat/>
    <w:rsid w:val="0023304B"/>
    <w:pPr>
      <w:keepNext/>
      <w:keepLines/>
      <w:spacing w:before="120" w:after="120"/>
      <w:ind w:left="720" w:hanging="720"/>
      <w:outlineLvl w:val="2"/>
    </w:pPr>
    <w:rPr>
      <w:rFonts w:eastAsiaTheme="majorEastAsia" w:cstheme="majorBidi"/>
      <w:b/>
      <w:bCs/>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A674FC"/>
    <w:rPr>
      <w:rFonts w:ascii="Times New Roman" w:eastAsiaTheme="majorEastAsia" w:hAnsi="Times New Roman" w:cs="Times New Roman"/>
      <w:b/>
      <w:bCs/>
      <w:caps/>
      <w:noProof/>
      <w:sz w:val="24"/>
      <w:szCs w:val="24"/>
    </w:rPr>
  </w:style>
  <w:style w:type="character" w:customStyle="1" w:styleId="Naslov2Char">
    <w:name w:val="Naslov 2 Char"/>
    <w:basedOn w:val="Zadanifontodlomka"/>
    <w:link w:val="Naslov2"/>
    <w:uiPriority w:val="9"/>
    <w:rsid w:val="00A674FC"/>
    <w:rPr>
      <w:rFonts w:ascii="Times New Roman" w:eastAsiaTheme="majorEastAsia" w:hAnsi="Times New Roman" w:cstheme="majorBidi"/>
      <w:b/>
      <w:bCs/>
      <w:sz w:val="24"/>
      <w:szCs w:val="26"/>
    </w:rPr>
  </w:style>
  <w:style w:type="character" w:customStyle="1" w:styleId="Naslov3Char">
    <w:name w:val="Naslov 3 Char"/>
    <w:basedOn w:val="Zadanifontodlomka"/>
    <w:link w:val="Naslov3"/>
    <w:uiPriority w:val="9"/>
    <w:rsid w:val="0023304B"/>
    <w:rPr>
      <w:rFonts w:ascii="Times New Roman" w:eastAsiaTheme="majorEastAsia" w:hAnsi="Times New Roman" w:cstheme="majorBidi"/>
      <w:b/>
      <w:bCs/>
      <w:sz w:val="24"/>
    </w:rPr>
  </w:style>
  <w:style w:type="paragraph" w:styleId="Tekstbalonia">
    <w:name w:val="Balloon Text"/>
    <w:basedOn w:val="Normal"/>
    <w:link w:val="TekstbaloniaChar"/>
    <w:uiPriority w:val="99"/>
    <w:semiHidden/>
    <w:unhideWhenUsed/>
    <w:rsid w:val="00886410"/>
    <w:pPr>
      <w:spacing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886410"/>
    <w:rPr>
      <w:rFonts w:ascii="Tahoma" w:hAnsi="Tahoma" w:cs="Tahoma"/>
      <w:sz w:val="16"/>
      <w:szCs w:val="16"/>
    </w:rPr>
  </w:style>
  <w:style w:type="paragraph" w:styleId="Odlomakpopisa">
    <w:name w:val="List Paragraph"/>
    <w:basedOn w:val="Normal"/>
    <w:uiPriority w:val="34"/>
    <w:qFormat/>
    <w:rsid w:val="00135285"/>
    <w:pPr>
      <w:ind w:left="720"/>
      <w:contextualSpacing/>
    </w:pPr>
  </w:style>
  <w:style w:type="character" w:styleId="Hiperveza">
    <w:name w:val="Hyperlink"/>
    <w:basedOn w:val="Zadanifontodlomka"/>
    <w:uiPriority w:val="99"/>
    <w:unhideWhenUsed/>
    <w:rsid w:val="005C27AA"/>
    <w:rPr>
      <w:color w:val="0000FF" w:themeColor="hyperlink"/>
      <w:u w:val="single"/>
    </w:rPr>
  </w:style>
  <w:style w:type="table" w:customStyle="1" w:styleId="Reetkatablice1">
    <w:name w:val="Rešetka tablice1"/>
    <w:basedOn w:val="Obinatablica"/>
    <w:next w:val="Reetkatablice"/>
    <w:uiPriority w:val="59"/>
    <w:rsid w:val="005C27AA"/>
    <w:pPr>
      <w:spacing w:after="0" w:line="240" w:lineRule="auto"/>
    </w:pPr>
    <w:rPr>
      <w:rFonts w:eastAsiaTheme="minorEastAsia"/>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etkatablice">
    <w:name w:val="Table Grid"/>
    <w:basedOn w:val="Obinatablica"/>
    <w:uiPriority w:val="59"/>
    <w:rsid w:val="005C2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2">
    <w:name w:val="Rešetka tablice2"/>
    <w:basedOn w:val="Obinatablica"/>
    <w:next w:val="Reetkatablice"/>
    <w:uiPriority w:val="59"/>
    <w:rsid w:val="00DA0A51"/>
    <w:pPr>
      <w:spacing w:after="0" w:line="240" w:lineRule="auto"/>
    </w:pPr>
    <w:rPr>
      <w:rFonts w:eastAsiaTheme="minorEastAsia"/>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glavlje">
    <w:name w:val="header"/>
    <w:basedOn w:val="Normal"/>
    <w:link w:val="ZaglavljeChar"/>
    <w:uiPriority w:val="99"/>
    <w:unhideWhenUsed/>
    <w:rsid w:val="001A5F3E"/>
    <w:pPr>
      <w:tabs>
        <w:tab w:val="center" w:pos="4536"/>
        <w:tab w:val="right" w:pos="9072"/>
      </w:tabs>
      <w:spacing w:line="240" w:lineRule="auto"/>
    </w:pPr>
  </w:style>
  <w:style w:type="character" w:customStyle="1" w:styleId="ZaglavljeChar">
    <w:name w:val="Zaglavlje Char"/>
    <w:basedOn w:val="Zadanifontodlomka"/>
    <w:link w:val="Zaglavlje"/>
    <w:uiPriority w:val="99"/>
    <w:rsid w:val="001A5F3E"/>
    <w:rPr>
      <w:rFonts w:ascii="Times New Roman" w:hAnsi="Times New Roman"/>
      <w:sz w:val="24"/>
    </w:rPr>
  </w:style>
  <w:style w:type="paragraph" w:styleId="Podnoje">
    <w:name w:val="footer"/>
    <w:basedOn w:val="Normal"/>
    <w:link w:val="PodnojeChar"/>
    <w:uiPriority w:val="99"/>
    <w:unhideWhenUsed/>
    <w:rsid w:val="001A5F3E"/>
    <w:pPr>
      <w:tabs>
        <w:tab w:val="center" w:pos="4536"/>
        <w:tab w:val="right" w:pos="9072"/>
      </w:tabs>
      <w:spacing w:line="240" w:lineRule="auto"/>
    </w:pPr>
  </w:style>
  <w:style w:type="character" w:customStyle="1" w:styleId="PodnojeChar">
    <w:name w:val="Podnožje Char"/>
    <w:basedOn w:val="Zadanifontodlomka"/>
    <w:link w:val="Podnoje"/>
    <w:uiPriority w:val="99"/>
    <w:rsid w:val="001A5F3E"/>
    <w:rPr>
      <w:rFonts w:ascii="Times New Roman" w:hAnsi="Times New Roman"/>
      <w:sz w:val="24"/>
    </w:rPr>
  </w:style>
  <w:style w:type="paragraph" w:styleId="Bezproreda">
    <w:name w:val="No Spacing"/>
    <w:link w:val="BezproredaChar"/>
    <w:uiPriority w:val="1"/>
    <w:qFormat/>
    <w:rsid w:val="001A5F3E"/>
    <w:pPr>
      <w:spacing w:after="0" w:line="240" w:lineRule="auto"/>
    </w:pPr>
    <w:rPr>
      <w:rFonts w:eastAsiaTheme="minorEastAsia"/>
      <w:lang w:eastAsia="hr-HR"/>
    </w:rPr>
  </w:style>
  <w:style w:type="character" w:customStyle="1" w:styleId="BezproredaChar">
    <w:name w:val="Bez proreda Char"/>
    <w:basedOn w:val="Zadanifontodlomka"/>
    <w:link w:val="Bezproreda"/>
    <w:uiPriority w:val="1"/>
    <w:rsid w:val="001A5F3E"/>
    <w:rPr>
      <w:rFonts w:eastAsiaTheme="minorEastAsia"/>
      <w:lang w:eastAsia="hr-HR"/>
    </w:rPr>
  </w:style>
  <w:style w:type="paragraph" w:styleId="TOCNaslov">
    <w:name w:val="TOC Heading"/>
    <w:basedOn w:val="Naslov1"/>
    <w:next w:val="Normal"/>
    <w:uiPriority w:val="39"/>
    <w:unhideWhenUsed/>
    <w:qFormat/>
    <w:rsid w:val="00B95EAB"/>
    <w:pPr>
      <w:numPr>
        <w:numId w:val="0"/>
      </w:numPr>
      <w:spacing w:before="240" w:line="259" w:lineRule="auto"/>
      <w:outlineLvl w:val="9"/>
    </w:pPr>
    <w:rPr>
      <w:rFonts w:asciiTheme="majorHAnsi" w:hAnsiTheme="majorHAnsi"/>
      <w:b w:val="0"/>
      <w:bCs w:val="0"/>
      <w:caps w:val="0"/>
      <w:noProof w:val="0"/>
      <w:color w:val="365F91" w:themeColor="accent1" w:themeShade="BF"/>
      <w:sz w:val="32"/>
      <w:szCs w:val="32"/>
      <w:lang w:eastAsia="hr-HR"/>
    </w:rPr>
  </w:style>
  <w:style w:type="paragraph" w:styleId="Sadraj1">
    <w:name w:val="toc 1"/>
    <w:basedOn w:val="Normal"/>
    <w:next w:val="Normal"/>
    <w:autoRedefine/>
    <w:uiPriority w:val="39"/>
    <w:unhideWhenUsed/>
    <w:rsid w:val="00B95EAB"/>
    <w:pPr>
      <w:spacing w:after="100"/>
    </w:pPr>
  </w:style>
  <w:style w:type="paragraph" w:styleId="Sadraj2">
    <w:name w:val="toc 2"/>
    <w:basedOn w:val="Normal"/>
    <w:next w:val="Normal"/>
    <w:autoRedefine/>
    <w:uiPriority w:val="39"/>
    <w:unhideWhenUsed/>
    <w:rsid w:val="00B95EAB"/>
    <w:pPr>
      <w:spacing w:after="100"/>
      <w:ind w:left="240"/>
    </w:pPr>
  </w:style>
  <w:style w:type="paragraph" w:styleId="Sadraj3">
    <w:name w:val="toc 3"/>
    <w:basedOn w:val="Normal"/>
    <w:next w:val="Normal"/>
    <w:autoRedefine/>
    <w:uiPriority w:val="39"/>
    <w:unhideWhenUsed/>
    <w:rsid w:val="00B95EAB"/>
    <w:pPr>
      <w:spacing w:after="100"/>
      <w:ind w:left="480"/>
    </w:pPr>
  </w:style>
  <w:style w:type="paragraph" w:styleId="Opisslike">
    <w:name w:val="caption"/>
    <w:basedOn w:val="Normal"/>
    <w:next w:val="Normal"/>
    <w:uiPriority w:val="35"/>
    <w:unhideWhenUsed/>
    <w:qFormat/>
    <w:rsid w:val="00B76200"/>
    <w:pPr>
      <w:spacing w:line="360" w:lineRule="auto"/>
      <w:contextualSpacing/>
    </w:pPr>
    <w:rPr>
      <w:iCs/>
      <w:color w:val="E36C0A" w:themeColor="accent6" w:themeShade="BF"/>
      <w:szCs w:val="18"/>
    </w:rPr>
  </w:style>
  <w:style w:type="paragraph" w:styleId="Citat">
    <w:name w:val="Quote"/>
    <w:basedOn w:val="Normal"/>
    <w:next w:val="Normal"/>
    <w:link w:val="CitatChar"/>
    <w:uiPriority w:val="29"/>
    <w:qFormat/>
    <w:rsid w:val="008B3D0B"/>
    <w:pPr>
      <w:spacing w:before="200" w:after="160"/>
      <w:ind w:left="864" w:right="864"/>
      <w:jc w:val="center"/>
    </w:pPr>
    <w:rPr>
      <w:i/>
      <w:iCs/>
      <w:color w:val="404040" w:themeColor="text1" w:themeTint="BF"/>
    </w:rPr>
  </w:style>
  <w:style w:type="character" w:customStyle="1" w:styleId="CitatChar">
    <w:name w:val="Citat Char"/>
    <w:basedOn w:val="Zadanifontodlomka"/>
    <w:link w:val="Citat"/>
    <w:uiPriority w:val="29"/>
    <w:rsid w:val="008B3D0B"/>
    <w:rPr>
      <w:rFonts w:ascii="Times New Roman" w:hAnsi="Times New Roman"/>
      <w:i/>
      <w:iCs/>
      <w:color w:val="404040" w:themeColor="text1" w:themeTint="BF"/>
      <w:sz w:val="24"/>
    </w:rPr>
  </w:style>
  <w:style w:type="table" w:customStyle="1" w:styleId="TableGridLight1">
    <w:name w:val="Table Grid Light1"/>
    <w:basedOn w:val="Obinatablica"/>
    <w:uiPriority w:val="40"/>
    <w:rsid w:val="00F5510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Reetkatablice21">
    <w:name w:val="Rešetka tablice21"/>
    <w:basedOn w:val="Obinatablica"/>
    <w:next w:val="Reetkatablice"/>
    <w:uiPriority w:val="59"/>
    <w:rsid w:val="00DB5FD7"/>
    <w:pPr>
      <w:spacing w:after="0" w:line="240" w:lineRule="auto"/>
    </w:pPr>
    <w:rPr>
      <w:rFonts w:eastAsiaTheme="minorEastAsia"/>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rijeenospominjanje1">
    <w:name w:val="Neriješeno spominjanje1"/>
    <w:basedOn w:val="Zadanifontodlomka"/>
    <w:uiPriority w:val="99"/>
    <w:semiHidden/>
    <w:unhideWhenUsed/>
    <w:rsid w:val="004E3F38"/>
    <w:rPr>
      <w:color w:val="605E5C"/>
      <w:shd w:val="clear" w:color="auto" w:fill="E1DFDD"/>
    </w:rPr>
  </w:style>
  <w:style w:type="character" w:styleId="SlijeenaHiperveza">
    <w:name w:val="FollowedHyperlink"/>
    <w:basedOn w:val="Zadanifontodlomka"/>
    <w:uiPriority w:val="99"/>
    <w:semiHidden/>
    <w:unhideWhenUsed/>
    <w:rsid w:val="00B34C9B"/>
    <w:rPr>
      <w:color w:val="800080" w:themeColor="followedHyperlink"/>
      <w:u w:val="single"/>
    </w:rPr>
  </w:style>
  <w:style w:type="character" w:customStyle="1" w:styleId="Nerijeenospominjanje2">
    <w:name w:val="Neriješeno spominjanje2"/>
    <w:basedOn w:val="Zadanifontodlomka"/>
    <w:uiPriority w:val="99"/>
    <w:semiHidden/>
    <w:unhideWhenUsed/>
    <w:rsid w:val="005B27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0327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iptpo.hr/"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9.png"/><Relationship Id="rId34" Type="http://schemas.openxmlformats.org/officeDocument/2006/relationships/diagramColors" Target="diagrams/colors1.xm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diagramQuickStyle" Target="diagrams/quickStyle1.xml"/><Relationship Id="rId38" Type="http://schemas.openxmlformats.org/officeDocument/2006/relationships/hyperlink" Target="https://www.eea.europa.eu/hr/articles/presudna-vaznost-prilagodbe-klimatskim-promjenama" TargetMode="Externa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8.jpeg"/><Relationship Id="rId29" Type="http://schemas.openxmlformats.org/officeDocument/2006/relationships/image" Target="media/image17.tiff"/><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diagramLayout" Target="diagrams/layout1.xml"/><Relationship Id="rId37" Type="http://schemas.openxmlformats.org/officeDocument/2006/relationships/hyperlink" Target="https://www.eea.europa.eu/publications/cc-adaptation-agriculture" TargetMode="External"/><Relationship Id="rId40" Type="http://schemas.openxmlformats.org/officeDocument/2006/relationships/image" Target="media/image20.jpeg"/><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19.jpeg"/><Relationship Id="rId10" Type="http://schemas.openxmlformats.org/officeDocument/2006/relationships/image" Target="media/image2.png"/><Relationship Id="rId19" Type="http://schemas.openxmlformats.org/officeDocument/2006/relationships/image" Target="media/image7.jpeg"/><Relationship Id="rId31" Type="http://schemas.openxmlformats.org/officeDocument/2006/relationships/diagramData" Target="diagrams/data1.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hyperlink" Target="http://www.strukturnifondovi.hr"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tiff"/><Relationship Id="rId35" Type="http://schemas.microsoft.com/office/2007/relationships/diagramDrawing" Target="diagrams/drawing1.xml"/><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diagrams/colors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522BCCD-1BC4-4418-BB7A-E04AA919EB01}" type="doc">
      <dgm:prSet loTypeId="urn:microsoft.com/office/officeart/2005/8/layout/hProcess6" loCatId="process" qsTypeId="urn:microsoft.com/office/officeart/2005/8/quickstyle/simple4" qsCatId="simple" csTypeId="urn:microsoft.com/office/officeart/2005/8/colors/accent3_2" csCatId="accent3" phldr="1"/>
      <dgm:spPr/>
      <dgm:t>
        <a:bodyPr/>
        <a:lstStyle/>
        <a:p>
          <a:endParaRPr lang="hr-HR"/>
        </a:p>
      </dgm:t>
    </dgm:pt>
    <dgm:pt modelId="{5D88893B-01A5-4E35-A00E-2071522866FB}">
      <dgm:prSet phldrT="[Tekst]"/>
      <dgm:spPr/>
      <dgm:t>
        <a:bodyPr/>
        <a:lstStyle/>
        <a:p>
          <a:r>
            <a:rPr lang="hr-HR"/>
            <a:t>Ublažavanje</a:t>
          </a:r>
        </a:p>
      </dgm:t>
    </dgm:pt>
    <dgm:pt modelId="{C8D5EB00-2181-4779-9D71-F55B0C74E619}" type="parTrans" cxnId="{1317B3AF-CFAE-4B3A-9EC0-E2848F44EA97}">
      <dgm:prSet/>
      <dgm:spPr/>
      <dgm:t>
        <a:bodyPr/>
        <a:lstStyle/>
        <a:p>
          <a:endParaRPr lang="hr-HR"/>
        </a:p>
      </dgm:t>
    </dgm:pt>
    <dgm:pt modelId="{88BE3BDA-812B-4F27-A79D-09A6B102DB83}" type="sibTrans" cxnId="{1317B3AF-CFAE-4B3A-9EC0-E2848F44EA97}">
      <dgm:prSet/>
      <dgm:spPr/>
      <dgm:t>
        <a:bodyPr/>
        <a:lstStyle/>
        <a:p>
          <a:endParaRPr lang="hr-HR"/>
        </a:p>
      </dgm:t>
    </dgm:pt>
    <dgm:pt modelId="{AC91E317-BBBF-482A-A252-F18F7F62E264}">
      <dgm:prSet phldrT="[Tekst]"/>
      <dgm:spPr/>
      <dgm:t>
        <a:bodyPr/>
        <a:lstStyle/>
        <a:p>
          <a:r>
            <a:rPr lang="hr-HR"/>
            <a:t>Prilagodba</a:t>
          </a:r>
        </a:p>
      </dgm:t>
    </dgm:pt>
    <dgm:pt modelId="{E7E8F760-918F-46D6-B06C-34B731B3EE51}" type="parTrans" cxnId="{3F1C1C95-43F0-4F0D-9FA6-A240A9732A57}">
      <dgm:prSet/>
      <dgm:spPr/>
      <dgm:t>
        <a:bodyPr/>
        <a:lstStyle/>
        <a:p>
          <a:endParaRPr lang="hr-HR"/>
        </a:p>
      </dgm:t>
    </dgm:pt>
    <dgm:pt modelId="{AAB1D76A-A8C1-405D-8C3F-04D92F442652}" type="sibTrans" cxnId="{3F1C1C95-43F0-4F0D-9FA6-A240A9732A57}">
      <dgm:prSet/>
      <dgm:spPr/>
      <dgm:t>
        <a:bodyPr/>
        <a:lstStyle/>
        <a:p>
          <a:endParaRPr lang="hr-HR"/>
        </a:p>
      </dgm:t>
    </dgm:pt>
    <dgm:pt modelId="{82A70145-17A8-42E5-B479-45B80260F3C2}" type="pres">
      <dgm:prSet presAssocID="{E522BCCD-1BC4-4418-BB7A-E04AA919EB01}" presName="theList" presStyleCnt="0">
        <dgm:presLayoutVars>
          <dgm:dir/>
          <dgm:animLvl val="lvl"/>
          <dgm:resizeHandles val="exact"/>
        </dgm:presLayoutVars>
      </dgm:prSet>
      <dgm:spPr/>
      <dgm:t>
        <a:bodyPr/>
        <a:lstStyle/>
        <a:p>
          <a:endParaRPr lang="hr-HR"/>
        </a:p>
      </dgm:t>
    </dgm:pt>
    <dgm:pt modelId="{B682BFEF-BE05-4F7C-BB52-6F1BEB9F55E1}" type="pres">
      <dgm:prSet presAssocID="{5D88893B-01A5-4E35-A00E-2071522866FB}" presName="compNode" presStyleCnt="0"/>
      <dgm:spPr/>
    </dgm:pt>
    <dgm:pt modelId="{EEDAA285-B2EF-4C53-8D73-168178B6FA87}" type="pres">
      <dgm:prSet presAssocID="{5D88893B-01A5-4E35-A00E-2071522866FB}" presName="noGeometry" presStyleCnt="0"/>
      <dgm:spPr/>
    </dgm:pt>
    <dgm:pt modelId="{8DA112E1-1ED9-42F3-8BD9-883BC94FEEA2}" type="pres">
      <dgm:prSet presAssocID="{5D88893B-01A5-4E35-A00E-2071522866FB}" presName="childTextVisible" presStyleLbl="bgAccFollowNode1" presStyleIdx="0" presStyleCnt="2">
        <dgm:presLayoutVars>
          <dgm:bulletEnabled val="1"/>
        </dgm:presLayoutVars>
      </dgm:prSet>
      <dgm:spPr/>
    </dgm:pt>
    <dgm:pt modelId="{C459CB0A-8B9B-4302-9E19-A1F4CB6FDADB}" type="pres">
      <dgm:prSet presAssocID="{5D88893B-01A5-4E35-A00E-2071522866FB}" presName="childTextHidden" presStyleLbl="bgAccFollowNode1" presStyleIdx="0" presStyleCnt="2"/>
      <dgm:spPr/>
    </dgm:pt>
    <dgm:pt modelId="{BEB57058-CD49-4DF0-9D5F-1788968AE624}" type="pres">
      <dgm:prSet presAssocID="{5D88893B-01A5-4E35-A00E-2071522866FB}" presName="parentText" presStyleLbl="node1" presStyleIdx="0" presStyleCnt="2">
        <dgm:presLayoutVars>
          <dgm:chMax val="1"/>
          <dgm:bulletEnabled val="1"/>
        </dgm:presLayoutVars>
      </dgm:prSet>
      <dgm:spPr/>
      <dgm:t>
        <a:bodyPr/>
        <a:lstStyle/>
        <a:p>
          <a:endParaRPr lang="hr-HR"/>
        </a:p>
      </dgm:t>
    </dgm:pt>
    <dgm:pt modelId="{4AB701C6-AC6B-45C3-833A-85C5CA7A0406}" type="pres">
      <dgm:prSet presAssocID="{5D88893B-01A5-4E35-A00E-2071522866FB}" presName="aSpace" presStyleCnt="0"/>
      <dgm:spPr/>
    </dgm:pt>
    <dgm:pt modelId="{F4D5AEA9-A773-4437-BFFA-FF8B380EFF58}" type="pres">
      <dgm:prSet presAssocID="{AC91E317-BBBF-482A-A252-F18F7F62E264}" presName="compNode" presStyleCnt="0"/>
      <dgm:spPr/>
    </dgm:pt>
    <dgm:pt modelId="{20901AF9-2098-44C5-87B0-14BD07550961}" type="pres">
      <dgm:prSet presAssocID="{AC91E317-BBBF-482A-A252-F18F7F62E264}" presName="noGeometry" presStyleCnt="0"/>
      <dgm:spPr/>
    </dgm:pt>
    <dgm:pt modelId="{F575CA1A-5129-4E3A-9DF2-9B485050792E}" type="pres">
      <dgm:prSet presAssocID="{AC91E317-BBBF-482A-A252-F18F7F62E264}" presName="childTextVisible" presStyleLbl="bgAccFollowNode1" presStyleIdx="1" presStyleCnt="2">
        <dgm:presLayoutVars>
          <dgm:bulletEnabled val="1"/>
        </dgm:presLayoutVars>
      </dgm:prSet>
      <dgm:spPr/>
    </dgm:pt>
    <dgm:pt modelId="{2AC95F95-6A46-402C-8250-09D9B8E60ECA}" type="pres">
      <dgm:prSet presAssocID="{AC91E317-BBBF-482A-A252-F18F7F62E264}" presName="childTextHidden" presStyleLbl="bgAccFollowNode1" presStyleIdx="1" presStyleCnt="2"/>
      <dgm:spPr/>
    </dgm:pt>
    <dgm:pt modelId="{3BADA121-C292-40A5-BBFB-E936FC9611B6}" type="pres">
      <dgm:prSet presAssocID="{AC91E317-BBBF-482A-A252-F18F7F62E264}" presName="parentText" presStyleLbl="node1" presStyleIdx="1" presStyleCnt="2">
        <dgm:presLayoutVars>
          <dgm:chMax val="1"/>
          <dgm:bulletEnabled val="1"/>
        </dgm:presLayoutVars>
      </dgm:prSet>
      <dgm:spPr/>
      <dgm:t>
        <a:bodyPr/>
        <a:lstStyle/>
        <a:p>
          <a:endParaRPr lang="hr-HR"/>
        </a:p>
      </dgm:t>
    </dgm:pt>
  </dgm:ptLst>
  <dgm:cxnLst>
    <dgm:cxn modelId="{1317B3AF-CFAE-4B3A-9EC0-E2848F44EA97}" srcId="{E522BCCD-1BC4-4418-BB7A-E04AA919EB01}" destId="{5D88893B-01A5-4E35-A00E-2071522866FB}" srcOrd="0" destOrd="0" parTransId="{C8D5EB00-2181-4779-9D71-F55B0C74E619}" sibTransId="{88BE3BDA-812B-4F27-A79D-09A6B102DB83}"/>
    <dgm:cxn modelId="{CCFCFD02-D65C-4C79-A717-A781A0BAF984}" type="presOf" srcId="{E522BCCD-1BC4-4418-BB7A-E04AA919EB01}" destId="{82A70145-17A8-42E5-B479-45B80260F3C2}" srcOrd="0" destOrd="0" presId="urn:microsoft.com/office/officeart/2005/8/layout/hProcess6"/>
    <dgm:cxn modelId="{91FC778C-4979-4013-BB38-0BB133B0E937}" type="presOf" srcId="{5D88893B-01A5-4E35-A00E-2071522866FB}" destId="{BEB57058-CD49-4DF0-9D5F-1788968AE624}" srcOrd="0" destOrd="0" presId="urn:microsoft.com/office/officeart/2005/8/layout/hProcess6"/>
    <dgm:cxn modelId="{53019EFD-A00A-4F06-936E-1067C0952C28}" type="presOf" srcId="{AC91E317-BBBF-482A-A252-F18F7F62E264}" destId="{3BADA121-C292-40A5-BBFB-E936FC9611B6}" srcOrd="0" destOrd="0" presId="urn:microsoft.com/office/officeart/2005/8/layout/hProcess6"/>
    <dgm:cxn modelId="{3F1C1C95-43F0-4F0D-9FA6-A240A9732A57}" srcId="{E522BCCD-1BC4-4418-BB7A-E04AA919EB01}" destId="{AC91E317-BBBF-482A-A252-F18F7F62E264}" srcOrd="1" destOrd="0" parTransId="{E7E8F760-918F-46D6-B06C-34B731B3EE51}" sibTransId="{AAB1D76A-A8C1-405D-8C3F-04D92F442652}"/>
    <dgm:cxn modelId="{F48B900C-02DC-435E-83B3-E0F34035E2D5}" type="presParOf" srcId="{82A70145-17A8-42E5-B479-45B80260F3C2}" destId="{B682BFEF-BE05-4F7C-BB52-6F1BEB9F55E1}" srcOrd="0" destOrd="0" presId="urn:microsoft.com/office/officeart/2005/8/layout/hProcess6"/>
    <dgm:cxn modelId="{914DC638-096B-47AE-8B67-5CD170A1AFE5}" type="presParOf" srcId="{B682BFEF-BE05-4F7C-BB52-6F1BEB9F55E1}" destId="{EEDAA285-B2EF-4C53-8D73-168178B6FA87}" srcOrd="0" destOrd="0" presId="urn:microsoft.com/office/officeart/2005/8/layout/hProcess6"/>
    <dgm:cxn modelId="{56DB7144-5C95-4EB2-BB8C-6C8474A13B16}" type="presParOf" srcId="{B682BFEF-BE05-4F7C-BB52-6F1BEB9F55E1}" destId="{8DA112E1-1ED9-42F3-8BD9-883BC94FEEA2}" srcOrd="1" destOrd="0" presId="urn:microsoft.com/office/officeart/2005/8/layout/hProcess6"/>
    <dgm:cxn modelId="{389FBD8F-EBB4-414E-BD9A-326CB33F6B87}" type="presParOf" srcId="{B682BFEF-BE05-4F7C-BB52-6F1BEB9F55E1}" destId="{C459CB0A-8B9B-4302-9E19-A1F4CB6FDADB}" srcOrd="2" destOrd="0" presId="urn:microsoft.com/office/officeart/2005/8/layout/hProcess6"/>
    <dgm:cxn modelId="{7420D330-4550-4B46-9A4E-A6EF61198BC7}" type="presParOf" srcId="{B682BFEF-BE05-4F7C-BB52-6F1BEB9F55E1}" destId="{BEB57058-CD49-4DF0-9D5F-1788968AE624}" srcOrd="3" destOrd="0" presId="urn:microsoft.com/office/officeart/2005/8/layout/hProcess6"/>
    <dgm:cxn modelId="{8B6D6D5A-A15A-4838-B81F-AACA9150C486}" type="presParOf" srcId="{82A70145-17A8-42E5-B479-45B80260F3C2}" destId="{4AB701C6-AC6B-45C3-833A-85C5CA7A0406}" srcOrd="1" destOrd="0" presId="urn:microsoft.com/office/officeart/2005/8/layout/hProcess6"/>
    <dgm:cxn modelId="{BB2E203C-E2E3-425F-AA73-9B0B9158FD13}" type="presParOf" srcId="{82A70145-17A8-42E5-B479-45B80260F3C2}" destId="{F4D5AEA9-A773-4437-BFFA-FF8B380EFF58}" srcOrd="2" destOrd="0" presId="urn:microsoft.com/office/officeart/2005/8/layout/hProcess6"/>
    <dgm:cxn modelId="{D8C72C02-D910-49E0-AF3F-5387339DC640}" type="presParOf" srcId="{F4D5AEA9-A773-4437-BFFA-FF8B380EFF58}" destId="{20901AF9-2098-44C5-87B0-14BD07550961}" srcOrd="0" destOrd="0" presId="urn:microsoft.com/office/officeart/2005/8/layout/hProcess6"/>
    <dgm:cxn modelId="{F2FDBCF6-21E6-4F34-9512-D468CFB528C1}" type="presParOf" srcId="{F4D5AEA9-A773-4437-BFFA-FF8B380EFF58}" destId="{F575CA1A-5129-4E3A-9DF2-9B485050792E}" srcOrd="1" destOrd="0" presId="urn:microsoft.com/office/officeart/2005/8/layout/hProcess6"/>
    <dgm:cxn modelId="{65AC9345-178D-4A2F-B3C8-87D64FB8C585}" type="presParOf" srcId="{F4D5AEA9-A773-4437-BFFA-FF8B380EFF58}" destId="{2AC95F95-6A46-402C-8250-09D9B8E60ECA}" srcOrd="2" destOrd="0" presId="urn:microsoft.com/office/officeart/2005/8/layout/hProcess6"/>
    <dgm:cxn modelId="{CAFBAD34-26F9-4BBD-9983-A4E606D2E0DE}" type="presParOf" srcId="{F4D5AEA9-A773-4437-BFFA-FF8B380EFF58}" destId="{3BADA121-C292-40A5-BBFB-E936FC9611B6}" srcOrd="3" destOrd="0" presId="urn:microsoft.com/office/officeart/2005/8/layout/hProcess6"/>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DA112E1-1ED9-42F3-8BD9-883BC94FEEA2}">
      <dsp:nvSpPr>
        <dsp:cNvPr id="0" name=""/>
        <dsp:cNvSpPr/>
      </dsp:nvSpPr>
      <dsp:spPr>
        <a:xfrm>
          <a:off x="463689" y="333127"/>
          <a:ext cx="1854526" cy="1621089"/>
        </a:xfrm>
        <a:prstGeom prst="rightArrow">
          <a:avLst>
            <a:gd name="adj1" fmla="val 70000"/>
            <a:gd name="adj2" fmla="val 50000"/>
          </a:avLst>
        </a:prstGeom>
        <a:solidFill>
          <a:schemeClr val="accent3">
            <a:alpha val="90000"/>
            <a:tint val="40000"/>
            <a:hueOff val="0"/>
            <a:satOff val="0"/>
            <a:lumOff val="0"/>
            <a:alphaOff val="0"/>
          </a:schemeClr>
        </a:solidFill>
        <a:ln w="9525" cap="flat" cmpd="sng" algn="ctr">
          <a:solidFill>
            <a:schemeClr val="accent3">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BEB57058-CD49-4DF0-9D5F-1788968AE624}">
      <dsp:nvSpPr>
        <dsp:cNvPr id="0" name=""/>
        <dsp:cNvSpPr/>
      </dsp:nvSpPr>
      <dsp:spPr>
        <a:xfrm>
          <a:off x="58" y="680040"/>
          <a:ext cx="927263" cy="927263"/>
        </a:xfrm>
        <a:prstGeom prst="ellipse">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hr-HR" sz="1000" kern="1200"/>
            <a:t>Ublažavanje</a:t>
          </a:r>
        </a:p>
      </dsp:txBody>
      <dsp:txXfrm>
        <a:off x="135853" y="815835"/>
        <a:ext cx="655673" cy="655673"/>
      </dsp:txXfrm>
    </dsp:sp>
    <dsp:sp modelId="{F575CA1A-5129-4E3A-9DF2-9B485050792E}">
      <dsp:nvSpPr>
        <dsp:cNvPr id="0" name=""/>
        <dsp:cNvSpPr/>
      </dsp:nvSpPr>
      <dsp:spPr>
        <a:xfrm>
          <a:off x="2897755" y="333127"/>
          <a:ext cx="1854526" cy="1621089"/>
        </a:xfrm>
        <a:prstGeom prst="rightArrow">
          <a:avLst>
            <a:gd name="adj1" fmla="val 70000"/>
            <a:gd name="adj2" fmla="val 50000"/>
          </a:avLst>
        </a:prstGeom>
        <a:solidFill>
          <a:schemeClr val="accent3">
            <a:alpha val="90000"/>
            <a:tint val="40000"/>
            <a:hueOff val="0"/>
            <a:satOff val="0"/>
            <a:lumOff val="0"/>
            <a:alphaOff val="0"/>
          </a:schemeClr>
        </a:solidFill>
        <a:ln w="9525" cap="flat" cmpd="sng" algn="ctr">
          <a:solidFill>
            <a:schemeClr val="accent3">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 modelId="{3BADA121-C292-40A5-BBFB-E936FC9611B6}">
      <dsp:nvSpPr>
        <dsp:cNvPr id="0" name=""/>
        <dsp:cNvSpPr/>
      </dsp:nvSpPr>
      <dsp:spPr>
        <a:xfrm>
          <a:off x="2434123" y="680040"/>
          <a:ext cx="927263" cy="927263"/>
        </a:xfrm>
        <a:prstGeom prst="ellipse">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hr-HR" sz="1000" kern="1200"/>
            <a:t>Prilagodba</a:t>
          </a:r>
        </a:p>
      </dsp:txBody>
      <dsp:txXfrm>
        <a:off x="2569918" y="815835"/>
        <a:ext cx="655673" cy="655673"/>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6">
  <dgm:title val=""/>
  <dgm:desc val=""/>
  <dgm:catLst>
    <dgm:cat type="process"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theList">
    <dgm:varLst>
      <dgm:dir/>
      <dgm:animLvl val="lvl"/>
      <dgm:resizeHandles val="exact"/>
    </dgm:varLst>
    <dgm:choose name="Name0">
      <dgm:if name="Name1" func="var" arg="dir" op="equ" val="norm">
        <dgm:alg type="lin">
          <dgm:param type="linDir" val="fromL"/>
          <dgm:param type="nodeHorzAlign" val="l"/>
        </dgm:alg>
      </dgm:if>
      <dgm:else name="Name2">
        <dgm:alg type="lin">
          <dgm:param type="linDir" val="fromR"/>
          <dgm:param type="nodeHorzAlign" val="r"/>
        </dgm:alg>
      </dgm:else>
    </dgm:choose>
    <dgm:shape xmlns:r="http://schemas.openxmlformats.org/officeDocument/2006/relationships" r:blip="">
      <dgm:adjLst/>
    </dgm:shape>
    <dgm:presOf/>
    <dgm:constrLst>
      <dgm:constr type="w" for="ch" forName="compNode" refType="w"/>
      <dgm:constr type="h" for="ch" forName="compNode" refType="w" refFor="ch" refForName="compNode" fact="0.7"/>
      <dgm:constr type="ctrY" for="ch" forName="compNode" refType="h" fact="0.5"/>
      <dgm:constr type="w" for="ch" forName="aSpace" refType="w" fact="0.05"/>
      <dgm:constr type="primFontSz" for="des" forName="childTextHidden" op="equ" val="65"/>
      <dgm:constr type="primFontSz" for="des" forName="parentText" op="equ"/>
    </dgm:constrLst>
    <dgm:ruleLst/>
    <dgm:forEach name="aNodeForEach" axis="ch" ptType="node">
      <dgm:layoutNode name="compNode">
        <dgm:alg type="composite">
          <dgm:param type="ar" val="1.43"/>
        </dgm:alg>
        <dgm:shape xmlns:r="http://schemas.openxmlformats.org/officeDocument/2006/relationships" r:blip="">
          <dgm:adjLst/>
        </dgm:shape>
        <dgm:presOf/>
        <dgm:choose name="Name3">
          <dgm:if name="Name4" func="var" arg="dir" op="equ" val="norm">
            <dgm:constrLst>
              <dgm:constr type="w" for="ch" forName="childTextVisible" refType="w" fact="0.8"/>
              <dgm:constr type="h" for="ch" forName="childTextVisible" refType="h"/>
              <dgm:constr type="r" for="ch" forName="childTextVisible" refType="w"/>
              <dgm:constr type="w" for="ch" forName="childTextHidden" refType="w" fact="0.6"/>
              <dgm:constr type="h" for="ch" forName="childTextHidden" refType="h"/>
              <dgm:constr type="r" for="ch" forName="childTextHidden" refType="w"/>
              <dgm:constr type="l" for="ch" forName="parentText"/>
              <dgm:constr type="w" for="ch" forName="parentText" refType="w" fact="0.4"/>
              <dgm:constr type="h" for="ch" forName="parentText" refType="w" refFor="ch" refForName="parentText" op="equ"/>
              <dgm:constr type="ctrY" for="ch" forName="parentText" refType="h" fact="0.5"/>
            </dgm:constrLst>
          </dgm:if>
          <dgm:else name="Name5">
            <dgm:constrLst>
              <dgm:constr type="w" for="ch" forName="childTextVisible" refType="w" fact="0.8"/>
              <dgm:constr type="h" for="ch" forName="childTextVisible" refType="h"/>
              <dgm:constr type="l" for="ch" forName="childTextVisible"/>
              <dgm:constr type="w" for="ch" forName="childTextHidden" refType="w" fact="0.6"/>
              <dgm:constr type="h" for="ch" forName="childTextHidden" refType="h"/>
              <dgm:constr type="l" for="ch" forName="childTextHidden"/>
              <dgm:constr type="r" for="ch" forName="parentText" refType="w"/>
              <dgm:constr type="w" for="ch" forName="parentText" refType="w" fact="0.4"/>
              <dgm:constr type="h" for="ch" forName="parentText" refType="w" refFor="ch" refForName="parentText" op="equ"/>
              <dgm:constr type="ctrY" for="ch" forName="parentText" refType="h" fact="0.5"/>
            </dgm:constrLst>
          </dgm:else>
        </dgm:choose>
        <dgm:ruleLst/>
        <dgm:layoutNode name="noGeometry">
          <dgm:alg type="sp"/>
          <dgm:shape xmlns:r="http://schemas.openxmlformats.org/officeDocument/2006/relationships" r:blip="">
            <dgm:adjLst/>
          </dgm:shape>
          <dgm:presOf/>
          <dgm:constrLst/>
          <dgm:ruleLst/>
        </dgm:layoutNode>
        <dgm:layoutNode name="childTextVisible" styleLbl="bgAccFollowNode1">
          <dgm:varLst>
            <dgm:bulletEnabled val="1"/>
          </dgm:varLst>
          <dgm:alg type="sp"/>
          <dgm:choose name="Name6">
            <dgm:if name="Name7" func="var" arg="dir" op="equ" val="norm">
              <dgm:shape xmlns:r="http://schemas.openxmlformats.org/officeDocument/2006/relationships" type="rightArrow" r:blip="">
                <dgm:adjLst>
                  <dgm:adj idx="1" val="0.7"/>
                  <dgm:adj idx="2" val="0.5"/>
                </dgm:adjLst>
              </dgm:shape>
            </dgm:if>
            <dgm:else name="Name8">
              <dgm:shape xmlns:r="http://schemas.openxmlformats.org/officeDocument/2006/relationships" type="leftArrow" r:blip="">
                <dgm:adjLst>
                  <dgm:adj idx="1" val="0.7"/>
                  <dgm:adj idx="2" val="0.5"/>
                </dgm:adjLst>
              </dgm:shape>
            </dgm:else>
          </dgm:choose>
          <dgm:presOf axis="des" ptType="node"/>
          <dgm:constrLst/>
          <dgm:ruleLst/>
        </dgm:layoutNode>
        <dgm:layoutNode name="childTextHidden" styleLbl="bgAccFollowNode1">
          <dgm:choose name="Name9">
            <dgm:if name="Name10" axis="des followSib" ptType="node node" st="1 1" cnt="1 0" func="cnt" op="gte" val="1">
              <dgm:alg type="tx">
                <dgm:param type="stBulletLvl" val="1"/>
                <dgm:param type="txAnchorVertCh" val="mid"/>
              </dgm:alg>
            </dgm:if>
            <dgm:else name="Name11">
              <dgm:alg type="tx">
                <dgm:param type="stBulletLvl" val="2"/>
                <dgm:param type="txAnchorVertCh" val="mid"/>
              </dgm:alg>
            </dgm:else>
          </dgm:choose>
          <dgm:choose name="Name12">
            <dgm:if name="Name13" func="var" arg="dir" op="equ" val="norm">
              <dgm:shape xmlns:r="http://schemas.openxmlformats.org/officeDocument/2006/relationships" type="rightArrow" r:blip="" hideGeom="1">
                <dgm:adjLst>
                  <dgm:adj idx="1" val="0.7"/>
                  <dgm:adj idx="2" val="0.5"/>
                </dgm:adjLst>
              </dgm:shape>
            </dgm:if>
            <dgm:else name="Name14">
              <dgm:shape xmlns:r="http://schemas.openxmlformats.org/officeDocument/2006/relationships" type="leftArrow" r:blip="" hideGeom="1">
                <dgm:adjLst>
                  <dgm:adj idx="1" val="0.7"/>
                  <dgm:adj idx="2" val="0.5"/>
                </dgm:adjLst>
              </dgm:shape>
            </dgm:else>
          </dgm:choose>
          <dgm:presOf axis="des" ptType="node"/>
          <dgm:constrLst>
            <dgm:constr type="secFontSz" refType="primFontSz"/>
            <dgm:constr type="tMarg" refType="primFontSz" fact="0.05"/>
            <dgm:constr type="bMarg" refType="primFontSz" fact="0.05"/>
            <dgm:constr type="rMarg" refType="primFontSz" fact="0.1"/>
            <dgm:constr type="lMarg" refType="primFontSz" fact="0.2"/>
          </dgm:constrLst>
          <dgm:ruleLst>
            <dgm:rule type="primFontSz" val="5" fact="NaN" max="NaN"/>
          </dgm:ruleLst>
        </dgm:layoutNode>
        <dgm:layoutNode name="parentText" styleLbl="node1">
          <dgm:varLst>
            <dgm:chMax val="1"/>
            <dgm:bulletEnabled val="1"/>
          </dgm:varLst>
          <dgm:alg type="tx"/>
          <dgm:shape xmlns:r="http://schemas.openxmlformats.org/officeDocument/2006/relationships" type="ellipse" r:blip="">
            <dgm:adjLst/>
          </dgm:shape>
          <dgm:presOf axis="self"/>
          <dgm:constrLst>
            <dgm:constr type="primFontSz" val="65"/>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choose name="Name15">
        <dgm:if name="Name16" axis="self" ptType="node" func="revPos" op="gte" val="2">
          <dgm:layoutNode name="aSpace">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FC9ACEB-9456-4D4E-9AEB-383C79BC38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19</Pages>
  <Words>3290</Words>
  <Characters>18759</Characters>
  <Application>Microsoft Office Word</Application>
  <DocSecurity>0</DocSecurity>
  <Lines>156</Lines>
  <Paragraphs>44</Paragraphs>
  <ScaleCrop>false</ScaleCrop>
  <HeadingPairs>
    <vt:vector size="2" baseType="variant">
      <vt:variant>
        <vt:lpstr>Naslov</vt:lpstr>
      </vt:variant>
      <vt:variant>
        <vt:i4>1</vt:i4>
      </vt:variant>
    </vt:vector>
  </HeadingPairs>
  <TitlesOfParts>
    <vt:vector size="1" baseType="lpstr">
      <vt:lpstr>UTJECAJ KLIMATSKIH PROMJENA NA POLJOPRIVREDU U JADRANSKOJ HRVATSKOJ</vt:lpstr>
    </vt:vector>
  </TitlesOfParts>
  <Company/>
  <LinksUpToDate>false</LinksUpToDate>
  <CharactersWithSpaces>22005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UTJECAJ KLIMATSKIH PROMJENA NA POLJOPRIVREDU U JADRANSKOJ HRVATSKOJ</dc:title>
  <dc:creator>dr. sc. Milan Oplanić, prof. dr. sc. Mario Njavro, Ana Čehić, mag. ing. agr., dr. sc. Ana Težak Damijanić, Tajana Čop, mag. ing. agr., Martina Begić, mag. oec., dr. sc. Smiljana Goreta Ban</dc:creator>
  <cp:lastModifiedBy>Ninoslav Luk</cp:lastModifiedBy>
  <cp:revision>6</cp:revision>
  <cp:lastPrinted>2022-07-20T11:35:00Z</cp:lastPrinted>
  <dcterms:created xsi:type="dcterms:W3CDTF">2022-07-20T11:22:00Z</dcterms:created>
  <dcterms:modified xsi:type="dcterms:W3CDTF">2022-08-29T11:37:00Z</dcterms:modified>
</cp:coreProperties>
</file>