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113C17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3730F6" w:rsidRPr="003730F6">
        <w:t>16130000-5 Strojevi za sijanje, sađenje ili presađivanje</w:t>
      </w:r>
      <w:bookmarkStart w:id="1" w:name="_GoBack"/>
      <w:bookmarkEnd w:id="1"/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E41B53">
        <w:t>92</w:t>
      </w:r>
      <w:r w:rsidR="003730F6">
        <w:t>6</w:t>
      </w:r>
      <w:r w:rsidR="00E94030" w:rsidRPr="00C8453B">
        <w:rPr>
          <w:rFonts w:asciiTheme="minorHAnsi" w:hAnsiTheme="minorHAnsi"/>
        </w:rPr>
        <w:fldChar w:fldCharType="end"/>
      </w:r>
      <w:bookmarkEnd w:id="2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13C17"/>
    <w:rsid w:val="00124097"/>
    <w:rsid w:val="001413A8"/>
    <w:rsid w:val="001C6B27"/>
    <w:rsid w:val="00202E58"/>
    <w:rsid w:val="00276420"/>
    <w:rsid w:val="002C60F7"/>
    <w:rsid w:val="002F0F37"/>
    <w:rsid w:val="003466B9"/>
    <w:rsid w:val="00364510"/>
    <w:rsid w:val="003730F6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41B53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7FA9F-FC6C-49BE-891C-ACE3EF48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2019-12-11T08:55:00Z</cp:lastPrinted>
  <dcterms:created xsi:type="dcterms:W3CDTF">2021-10-20T11:18:00Z</dcterms:created>
  <dcterms:modified xsi:type="dcterms:W3CDTF">2021-10-20T11:18:00Z</dcterms:modified>
</cp:coreProperties>
</file>